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11A4" w14:textId="0FDEF3AD" w:rsidR="00D400BE" w:rsidRPr="0065371A" w:rsidRDefault="0065371A" w:rsidP="0065371A">
      <w:pPr>
        <w:jc w:val="center"/>
        <w:rPr>
          <w:sz w:val="28"/>
          <w:szCs w:val="28"/>
          <w:u w:val="single"/>
        </w:rPr>
      </w:pPr>
      <w:r w:rsidRPr="0065371A">
        <w:rPr>
          <w:sz w:val="28"/>
          <w:szCs w:val="28"/>
          <w:u w:val="single"/>
        </w:rPr>
        <w:t>PRESENTATION ACADEMIE MONTESQUIEU</w:t>
      </w:r>
    </w:p>
    <w:p w14:paraId="7736EE5D" w14:textId="5D122841" w:rsidR="0065371A" w:rsidRDefault="0065371A" w:rsidP="0065371A">
      <w:pPr>
        <w:jc w:val="center"/>
        <w:rPr>
          <w:b/>
          <w:bCs/>
          <w:i/>
          <w:iCs/>
          <w:sz w:val="28"/>
          <w:szCs w:val="28"/>
        </w:rPr>
      </w:pPr>
      <w:r w:rsidRPr="0065371A">
        <w:rPr>
          <w:b/>
          <w:bCs/>
          <w:i/>
          <w:iCs/>
          <w:sz w:val="28"/>
          <w:szCs w:val="28"/>
        </w:rPr>
        <w:t>La bibliothèque de Pierre Bernadau : savoirs et culture politique à Bordeaux au début du XIX</w:t>
      </w:r>
      <w:r w:rsidRPr="0065371A">
        <w:rPr>
          <w:b/>
          <w:bCs/>
          <w:i/>
          <w:iCs/>
          <w:sz w:val="28"/>
          <w:szCs w:val="28"/>
          <w:vertAlign w:val="superscript"/>
        </w:rPr>
        <w:t>e</w:t>
      </w:r>
      <w:r w:rsidRPr="0065371A">
        <w:rPr>
          <w:b/>
          <w:bCs/>
          <w:i/>
          <w:iCs/>
          <w:sz w:val="28"/>
          <w:szCs w:val="28"/>
        </w:rPr>
        <w:t xml:space="preserve"> siècle</w:t>
      </w:r>
    </w:p>
    <w:p w14:paraId="1C9F3B7A" w14:textId="23B98672" w:rsidR="0065371A" w:rsidRDefault="0065371A" w:rsidP="0065371A">
      <w:pPr>
        <w:jc w:val="center"/>
        <w:rPr>
          <w:b/>
          <w:bCs/>
          <w:i/>
          <w:iCs/>
          <w:sz w:val="28"/>
          <w:szCs w:val="28"/>
        </w:rPr>
      </w:pPr>
    </w:p>
    <w:p w14:paraId="5550C6D7" w14:textId="54230F17" w:rsidR="001910EC" w:rsidRPr="001910EC" w:rsidRDefault="001910EC" w:rsidP="001910EC">
      <w:pPr>
        <w:widowControl w:val="0"/>
        <w:suppressAutoHyphens/>
        <w:autoSpaceDN w:val="0"/>
        <w:spacing w:after="0" w:line="360" w:lineRule="auto"/>
        <w:ind w:firstLine="709"/>
        <w:jc w:val="both"/>
        <w:textAlignment w:val="baseline"/>
        <w:rPr>
          <w:rFonts w:ascii="Times New Roman" w:eastAsia="SimSun" w:hAnsi="Times New Roman" w:cs="Times New Roman"/>
          <w:iCs/>
          <w:color w:val="222222"/>
          <w:kern w:val="3"/>
          <w:sz w:val="26"/>
          <w:szCs w:val="26"/>
          <w:shd w:val="clear" w:color="auto" w:fill="FFFFFF"/>
          <w:lang w:eastAsia="zh-CN" w:bidi="hi-IN"/>
        </w:rPr>
      </w:pPr>
      <w:r w:rsidRPr="001910EC">
        <w:rPr>
          <w:rFonts w:ascii="Times New Roman" w:eastAsia="SimSun" w:hAnsi="Times New Roman" w:cs="Times New Roman"/>
          <w:iCs/>
          <w:color w:val="222222"/>
          <w:kern w:val="3"/>
          <w:sz w:val="26"/>
          <w:szCs w:val="26"/>
          <w:shd w:val="clear" w:color="auto" w:fill="FFFFFF"/>
          <w:lang w:eastAsia="zh-CN" w:bidi="hi-IN"/>
        </w:rPr>
        <w:t xml:space="preserve">Pour mieux saisir, toutes les implications inerrantes à l’étude des bibliothèques, il apparait nécessaire de replacer l’objet d’étude dans son cadre historiographique. </w:t>
      </w:r>
      <w:r w:rsidR="00556D8E">
        <w:rPr>
          <w:rFonts w:ascii="Times New Roman" w:eastAsia="SimSun" w:hAnsi="Times New Roman" w:cs="Times New Roman"/>
          <w:iCs/>
          <w:color w:val="222222"/>
          <w:kern w:val="3"/>
          <w:sz w:val="26"/>
          <w:szCs w:val="26"/>
          <w:shd w:val="clear" w:color="auto" w:fill="FFFFFF"/>
          <w:lang w:eastAsia="zh-CN" w:bidi="hi-IN"/>
        </w:rPr>
        <w:t xml:space="preserve">Elle </w:t>
      </w:r>
      <w:r w:rsidR="003B4639">
        <w:rPr>
          <w:rFonts w:ascii="Times New Roman" w:eastAsia="SimSun" w:hAnsi="Times New Roman" w:cs="Times New Roman"/>
          <w:iCs/>
          <w:color w:val="222222"/>
          <w:kern w:val="3"/>
          <w:sz w:val="26"/>
          <w:szCs w:val="26"/>
          <w:shd w:val="clear" w:color="auto" w:fill="FFFFFF"/>
          <w:lang w:eastAsia="zh-CN" w:bidi="hi-IN"/>
        </w:rPr>
        <w:t>est</w:t>
      </w:r>
      <w:r w:rsidRPr="001910EC">
        <w:rPr>
          <w:rFonts w:ascii="Times New Roman" w:eastAsia="SimSun" w:hAnsi="Times New Roman" w:cs="Times New Roman"/>
          <w:iCs/>
          <w:color w:val="222222"/>
          <w:kern w:val="3"/>
          <w:sz w:val="26"/>
          <w:szCs w:val="26"/>
          <w:shd w:val="clear" w:color="auto" w:fill="FFFFFF"/>
          <w:lang w:eastAsia="zh-CN" w:bidi="hi-IN"/>
        </w:rPr>
        <w:t xml:space="preserve"> souvent confondue avec l’histoire du livre ou de l’écrit. Pourtant</w:t>
      </w:r>
      <w:r w:rsidR="00556D8E">
        <w:rPr>
          <w:rFonts w:ascii="Times New Roman" w:eastAsia="SimSun" w:hAnsi="Times New Roman" w:cs="Times New Roman"/>
          <w:iCs/>
          <w:color w:val="222222"/>
          <w:kern w:val="3"/>
          <w:sz w:val="26"/>
          <w:szCs w:val="26"/>
          <w:shd w:val="clear" w:color="auto" w:fill="FFFFFF"/>
          <w:lang w:eastAsia="zh-CN" w:bidi="hi-IN"/>
        </w:rPr>
        <w:t>,</w:t>
      </w:r>
      <w:r w:rsidRPr="001910EC">
        <w:rPr>
          <w:rFonts w:ascii="Times New Roman" w:eastAsia="SimSun" w:hAnsi="Times New Roman" w:cs="Times New Roman"/>
          <w:iCs/>
          <w:color w:val="222222"/>
          <w:kern w:val="3"/>
          <w:sz w:val="26"/>
          <w:szCs w:val="26"/>
          <w:shd w:val="clear" w:color="auto" w:fill="FFFFFF"/>
          <w:lang w:eastAsia="zh-CN" w:bidi="hi-IN"/>
        </w:rPr>
        <w:t xml:space="preserve"> elle s’ancre plus globalement comme une thématique de l’histoire culturelle.</w:t>
      </w:r>
    </w:p>
    <w:p w14:paraId="174D7CD5" w14:textId="16C3A8B6" w:rsidR="00C42771" w:rsidRDefault="001910EC" w:rsidP="001910EC">
      <w:pPr>
        <w:widowControl w:val="0"/>
        <w:suppressAutoHyphens/>
        <w:autoSpaceDN w:val="0"/>
        <w:spacing w:after="0" w:line="360" w:lineRule="auto"/>
        <w:ind w:firstLine="709"/>
        <w:jc w:val="both"/>
        <w:textAlignment w:val="baseline"/>
        <w:rPr>
          <w:rFonts w:ascii="Times New Roman" w:eastAsia="SimSun" w:hAnsi="Times New Roman" w:cs="Times New Roman"/>
          <w:iCs/>
          <w:color w:val="222222"/>
          <w:kern w:val="3"/>
          <w:sz w:val="26"/>
          <w:szCs w:val="26"/>
          <w:shd w:val="clear" w:color="auto" w:fill="FFFFFF"/>
          <w:lang w:eastAsia="zh-CN" w:bidi="hi-IN"/>
        </w:rPr>
      </w:pPr>
      <w:r w:rsidRPr="001910EC">
        <w:rPr>
          <w:rFonts w:ascii="Times New Roman" w:eastAsia="SimSun" w:hAnsi="Times New Roman" w:cs="Times New Roman"/>
          <w:iCs/>
          <w:color w:val="222222"/>
          <w:kern w:val="3"/>
          <w:sz w:val="26"/>
          <w:szCs w:val="26"/>
          <w:shd w:val="clear" w:color="auto" w:fill="FFFFFF"/>
          <w:lang w:eastAsia="zh-CN" w:bidi="hi-IN"/>
        </w:rPr>
        <w:t>Cette histoire culturelle est aujourd’hui un domaine de la recherche ayant trouvé ses lettres de noblesse. Le goût pour cet ensemble de thématique est perceptible de plusieurs manières</w:t>
      </w:r>
      <w:r w:rsidR="005E311A">
        <w:rPr>
          <w:rFonts w:ascii="Times New Roman" w:eastAsia="SimSun" w:hAnsi="Times New Roman" w:cs="Times New Roman"/>
          <w:iCs/>
          <w:color w:val="222222"/>
          <w:kern w:val="3"/>
          <w:sz w:val="26"/>
          <w:szCs w:val="26"/>
          <w:shd w:val="clear" w:color="auto" w:fill="FFFFFF"/>
          <w:lang w:eastAsia="zh-CN" w:bidi="hi-IN"/>
        </w:rPr>
        <w:t>.</w:t>
      </w:r>
      <w:r w:rsidR="00736AA5">
        <w:rPr>
          <w:rFonts w:ascii="Times New Roman" w:eastAsia="SimSun" w:hAnsi="Times New Roman" w:cs="Times New Roman"/>
          <w:iCs/>
          <w:color w:val="222222"/>
          <w:kern w:val="3"/>
          <w:sz w:val="26"/>
          <w:szCs w:val="26"/>
          <w:shd w:val="clear" w:color="auto" w:fill="FFFFFF"/>
          <w:lang w:eastAsia="zh-CN" w:bidi="hi-IN"/>
        </w:rPr>
        <w:t xml:space="preserve"> À</w:t>
      </w:r>
      <w:r w:rsidRPr="001910EC">
        <w:rPr>
          <w:rFonts w:ascii="Times New Roman" w:eastAsia="SimSun" w:hAnsi="Times New Roman" w:cs="Times New Roman"/>
          <w:iCs/>
          <w:color w:val="222222"/>
          <w:kern w:val="3"/>
          <w:sz w:val="26"/>
          <w:szCs w:val="26"/>
          <w:shd w:val="clear" w:color="auto" w:fill="FFFFFF"/>
          <w:lang w:eastAsia="zh-CN" w:bidi="hi-IN"/>
        </w:rPr>
        <w:t xml:space="preserve"> la fois </w:t>
      </w:r>
      <w:r w:rsidR="005E311A">
        <w:rPr>
          <w:rFonts w:ascii="Times New Roman" w:eastAsia="SimSun" w:hAnsi="Times New Roman" w:cs="Times New Roman"/>
          <w:iCs/>
          <w:color w:val="222222"/>
          <w:kern w:val="3"/>
          <w:sz w:val="26"/>
          <w:szCs w:val="26"/>
          <w:shd w:val="clear" w:color="auto" w:fill="FFFFFF"/>
          <w:lang w:eastAsia="zh-CN" w:bidi="hi-IN"/>
        </w:rPr>
        <w:t xml:space="preserve">par </w:t>
      </w:r>
      <w:r w:rsidR="00C42771">
        <w:rPr>
          <w:rFonts w:ascii="Times New Roman" w:eastAsia="SimSun" w:hAnsi="Times New Roman" w:cs="Times New Roman"/>
          <w:iCs/>
          <w:color w:val="222222"/>
          <w:kern w:val="3"/>
          <w:sz w:val="26"/>
          <w:szCs w:val="26"/>
          <w:shd w:val="clear" w:color="auto" w:fill="FFFFFF"/>
          <w:lang w:eastAsia="zh-CN" w:bidi="hi-IN"/>
        </w:rPr>
        <w:t>l</w:t>
      </w:r>
      <w:r w:rsidR="00C42771" w:rsidRPr="00C42771">
        <w:rPr>
          <w:rFonts w:ascii="Times New Roman" w:eastAsia="SimSun" w:hAnsi="Times New Roman" w:cs="Times New Roman"/>
          <w:iCs/>
          <w:color w:val="222222"/>
          <w:kern w:val="3"/>
          <w:sz w:val="26"/>
          <w:szCs w:val="26"/>
          <w:shd w:val="clear" w:color="auto" w:fill="FFFFFF"/>
          <w:lang w:eastAsia="zh-CN" w:bidi="hi-IN"/>
        </w:rPr>
        <w:t>es manifestations scientifiques ou savantes</w:t>
      </w:r>
      <w:r w:rsidR="00C42771">
        <w:rPr>
          <w:rFonts w:ascii="Times New Roman" w:eastAsia="SimSun" w:hAnsi="Times New Roman" w:cs="Times New Roman"/>
          <w:iCs/>
          <w:color w:val="222222"/>
          <w:kern w:val="3"/>
          <w:sz w:val="26"/>
          <w:szCs w:val="26"/>
          <w:shd w:val="clear" w:color="auto" w:fill="FFFFFF"/>
          <w:lang w:eastAsia="zh-CN" w:bidi="hi-IN"/>
        </w:rPr>
        <w:t xml:space="preserve"> qui</w:t>
      </w:r>
      <w:r w:rsidR="00C42771" w:rsidRPr="00C42771">
        <w:rPr>
          <w:rFonts w:ascii="Times New Roman" w:eastAsia="SimSun" w:hAnsi="Times New Roman" w:cs="Times New Roman"/>
          <w:iCs/>
          <w:color w:val="222222"/>
          <w:kern w:val="3"/>
          <w:sz w:val="26"/>
          <w:szCs w:val="26"/>
          <w:shd w:val="clear" w:color="auto" w:fill="FFFFFF"/>
          <w:lang w:eastAsia="zh-CN" w:bidi="hi-IN"/>
        </w:rPr>
        <w:t xml:space="preserve"> </w:t>
      </w:r>
      <w:r w:rsidR="00D74E27" w:rsidRPr="00C42771">
        <w:rPr>
          <w:rFonts w:ascii="Times New Roman" w:eastAsia="SimSun" w:hAnsi="Times New Roman" w:cs="Times New Roman"/>
          <w:iCs/>
          <w:color w:val="222222"/>
          <w:kern w:val="3"/>
          <w:sz w:val="26"/>
          <w:szCs w:val="26"/>
          <w:shd w:val="clear" w:color="auto" w:fill="FFFFFF"/>
          <w:lang w:eastAsia="zh-CN" w:bidi="hi-IN"/>
        </w:rPr>
        <w:t>sont un</w:t>
      </w:r>
      <w:r w:rsidR="00C42771" w:rsidRPr="00C42771">
        <w:rPr>
          <w:rFonts w:ascii="Times New Roman" w:eastAsia="SimSun" w:hAnsi="Times New Roman" w:cs="Times New Roman"/>
          <w:iCs/>
          <w:color w:val="222222"/>
          <w:kern w:val="3"/>
          <w:sz w:val="26"/>
          <w:szCs w:val="26"/>
          <w:shd w:val="clear" w:color="auto" w:fill="FFFFFF"/>
          <w:lang w:eastAsia="zh-CN" w:bidi="hi-IN"/>
        </w:rPr>
        <w:t xml:space="preserve"> marqueur de ces phénomènes de mode</w:t>
      </w:r>
      <w:r w:rsidR="00C42771">
        <w:rPr>
          <w:rFonts w:ascii="Times New Roman" w:eastAsia="SimSun" w:hAnsi="Times New Roman" w:cs="Times New Roman"/>
          <w:iCs/>
          <w:color w:val="222222"/>
          <w:kern w:val="3"/>
          <w:sz w:val="26"/>
          <w:szCs w:val="26"/>
          <w:shd w:val="clear" w:color="auto" w:fill="FFFFFF"/>
          <w:lang w:eastAsia="zh-CN" w:bidi="hi-IN"/>
        </w:rPr>
        <w:t xml:space="preserve"> et par </w:t>
      </w:r>
      <w:r w:rsidRPr="001910EC">
        <w:rPr>
          <w:rFonts w:ascii="Times New Roman" w:eastAsia="SimSun" w:hAnsi="Times New Roman" w:cs="Times New Roman"/>
          <w:iCs/>
          <w:color w:val="222222"/>
          <w:kern w:val="3"/>
          <w:sz w:val="26"/>
          <w:szCs w:val="26"/>
          <w:shd w:val="clear" w:color="auto" w:fill="FFFFFF"/>
          <w:lang w:eastAsia="zh-CN" w:bidi="hi-IN"/>
        </w:rPr>
        <w:t>le nombre de travaux</w:t>
      </w:r>
      <w:r w:rsidR="00556D8E" w:rsidRPr="00556D8E">
        <w:t xml:space="preserve"> </w:t>
      </w:r>
      <w:r w:rsidR="005E311A">
        <w:rPr>
          <w:rFonts w:ascii="Times New Roman" w:eastAsia="SimSun" w:hAnsi="Times New Roman" w:cs="Times New Roman"/>
          <w:iCs/>
          <w:color w:val="222222"/>
          <w:kern w:val="3"/>
          <w:sz w:val="26"/>
          <w:szCs w:val="26"/>
          <w:shd w:val="clear" w:color="auto" w:fill="FFFFFF"/>
          <w:lang w:eastAsia="zh-CN" w:bidi="hi-IN"/>
        </w:rPr>
        <w:t>théorique</w:t>
      </w:r>
      <w:r w:rsidR="00CE576F">
        <w:rPr>
          <w:rFonts w:ascii="Times New Roman" w:eastAsia="SimSun" w:hAnsi="Times New Roman" w:cs="Times New Roman"/>
          <w:iCs/>
          <w:color w:val="222222"/>
          <w:kern w:val="3"/>
          <w:sz w:val="26"/>
          <w:szCs w:val="26"/>
          <w:shd w:val="clear" w:color="auto" w:fill="FFFFFF"/>
          <w:lang w:eastAsia="zh-CN" w:bidi="hi-IN"/>
        </w:rPr>
        <w:t>s</w:t>
      </w:r>
      <w:r w:rsidR="00556D8E" w:rsidRPr="00556D8E">
        <w:rPr>
          <w:rFonts w:ascii="Times New Roman" w:eastAsia="SimSun" w:hAnsi="Times New Roman" w:cs="Times New Roman"/>
          <w:iCs/>
          <w:color w:val="222222"/>
          <w:kern w:val="3"/>
          <w:sz w:val="26"/>
          <w:szCs w:val="26"/>
          <w:shd w:val="clear" w:color="auto" w:fill="FFFFFF"/>
          <w:lang w:eastAsia="zh-CN" w:bidi="hi-IN"/>
        </w:rPr>
        <w:t xml:space="preserve"> portant sur sa définition</w:t>
      </w:r>
      <w:r w:rsidR="00736AA5">
        <w:rPr>
          <w:rFonts w:ascii="Times New Roman" w:eastAsia="SimSun" w:hAnsi="Times New Roman" w:cs="Times New Roman"/>
          <w:iCs/>
          <w:color w:val="222222"/>
          <w:kern w:val="3"/>
          <w:sz w:val="26"/>
          <w:szCs w:val="26"/>
          <w:shd w:val="clear" w:color="auto" w:fill="FFFFFF"/>
          <w:lang w:eastAsia="zh-CN" w:bidi="hi-IN"/>
        </w:rPr>
        <w:t>, mais aussi grâce à ceux</w:t>
      </w:r>
      <w:r w:rsidRPr="001910EC">
        <w:rPr>
          <w:rFonts w:ascii="Times New Roman" w:eastAsia="SimSun" w:hAnsi="Times New Roman" w:cs="Times New Roman"/>
          <w:iCs/>
          <w:color w:val="222222"/>
          <w:kern w:val="3"/>
          <w:sz w:val="26"/>
          <w:szCs w:val="26"/>
          <w:shd w:val="clear" w:color="auto" w:fill="FFFFFF"/>
          <w:lang w:eastAsia="zh-CN" w:bidi="hi-IN"/>
        </w:rPr>
        <w:t xml:space="preserve"> se </w:t>
      </w:r>
      <w:r w:rsidR="00556D8E" w:rsidRPr="001910EC">
        <w:rPr>
          <w:rFonts w:ascii="Times New Roman" w:eastAsia="SimSun" w:hAnsi="Times New Roman" w:cs="Times New Roman"/>
          <w:iCs/>
          <w:color w:val="222222"/>
          <w:kern w:val="3"/>
          <w:sz w:val="26"/>
          <w:szCs w:val="26"/>
          <w:shd w:val="clear" w:color="auto" w:fill="FFFFFF"/>
          <w:lang w:eastAsia="zh-CN" w:bidi="hi-IN"/>
        </w:rPr>
        <w:t>réclamant</w:t>
      </w:r>
      <w:r w:rsidRPr="001910EC">
        <w:rPr>
          <w:rFonts w:ascii="Times New Roman" w:eastAsia="SimSun" w:hAnsi="Times New Roman" w:cs="Times New Roman"/>
          <w:iCs/>
          <w:color w:val="222222"/>
          <w:kern w:val="3"/>
          <w:sz w:val="26"/>
          <w:szCs w:val="26"/>
          <w:shd w:val="clear" w:color="auto" w:fill="FFFFFF"/>
          <w:lang w:eastAsia="zh-CN" w:bidi="hi-IN"/>
        </w:rPr>
        <w:t xml:space="preserve"> de cette veine</w:t>
      </w:r>
      <w:r w:rsidR="00833D1A">
        <w:rPr>
          <w:rFonts w:ascii="Times New Roman" w:eastAsia="SimSun" w:hAnsi="Times New Roman" w:cs="Times New Roman"/>
          <w:iCs/>
          <w:color w:val="222222"/>
          <w:kern w:val="3"/>
          <w:sz w:val="26"/>
          <w:szCs w:val="26"/>
          <w:shd w:val="clear" w:color="auto" w:fill="FFFFFF"/>
          <w:lang w:eastAsia="zh-CN" w:bidi="hi-IN"/>
        </w:rPr>
        <w:t>.</w:t>
      </w:r>
    </w:p>
    <w:p w14:paraId="16E8FA2E" w14:textId="1CA70EB4" w:rsidR="001910EC" w:rsidRDefault="001910EC" w:rsidP="001910EC">
      <w:pPr>
        <w:widowControl w:val="0"/>
        <w:suppressAutoHyphens/>
        <w:autoSpaceDN w:val="0"/>
        <w:spacing w:after="0" w:line="360" w:lineRule="auto"/>
        <w:ind w:firstLine="709"/>
        <w:jc w:val="both"/>
        <w:textAlignment w:val="baseline"/>
        <w:rPr>
          <w:rFonts w:ascii="Times New Roman" w:eastAsia="SimSun" w:hAnsi="Times New Roman" w:cs="Times New Roman"/>
          <w:iCs/>
          <w:color w:val="222222"/>
          <w:kern w:val="3"/>
          <w:sz w:val="26"/>
          <w:szCs w:val="26"/>
          <w:shd w:val="clear" w:color="auto" w:fill="FFFFFF"/>
          <w:lang w:eastAsia="zh-CN" w:bidi="hi-IN"/>
        </w:rPr>
      </w:pPr>
      <w:r w:rsidRPr="001910EC">
        <w:rPr>
          <w:rFonts w:ascii="Times New Roman" w:eastAsia="SimSun" w:hAnsi="Times New Roman" w:cs="Times New Roman"/>
          <w:iCs/>
          <w:color w:val="222222"/>
          <w:kern w:val="3"/>
          <w:sz w:val="26"/>
          <w:szCs w:val="26"/>
          <w:shd w:val="clear" w:color="auto" w:fill="FFFFFF"/>
          <w:lang w:eastAsia="zh-CN" w:bidi="hi-IN"/>
        </w:rPr>
        <w:t>Cependant, ce courant de l’historiographie française n’a été formalisé qu’à la charnière avec le XXIe siècle, entre 1980 et 1990</w:t>
      </w:r>
      <w:r w:rsidRPr="001910EC">
        <w:rPr>
          <w:rFonts w:ascii="Times New Roman" w:eastAsia="SimSun" w:hAnsi="Times New Roman" w:cs="Times New Roman"/>
          <w:iCs/>
          <w:color w:val="222222"/>
          <w:kern w:val="3"/>
          <w:sz w:val="26"/>
          <w:szCs w:val="26"/>
          <w:shd w:val="clear" w:color="auto" w:fill="FFFFFF"/>
          <w:vertAlign w:val="superscript"/>
          <w:lang w:eastAsia="zh-CN" w:bidi="hi-IN"/>
        </w:rPr>
        <w:footnoteReference w:id="2"/>
      </w:r>
      <w:r w:rsidRPr="001910EC">
        <w:rPr>
          <w:rFonts w:ascii="Times New Roman" w:eastAsia="SimSun" w:hAnsi="Times New Roman" w:cs="Times New Roman"/>
          <w:iCs/>
          <w:color w:val="222222"/>
          <w:kern w:val="3"/>
          <w:sz w:val="26"/>
          <w:szCs w:val="26"/>
          <w:shd w:val="clear" w:color="auto" w:fill="FFFFFF"/>
          <w:lang w:eastAsia="zh-CN" w:bidi="hi-IN"/>
        </w:rPr>
        <w:t xml:space="preserve"> et n’est pas exempt de reproches</w:t>
      </w:r>
      <w:r w:rsidRPr="001910EC">
        <w:rPr>
          <w:rFonts w:ascii="Times New Roman" w:eastAsia="SimSun" w:hAnsi="Times New Roman" w:cs="Times New Roman"/>
          <w:iCs/>
          <w:color w:val="222222"/>
          <w:kern w:val="3"/>
          <w:sz w:val="26"/>
          <w:szCs w:val="26"/>
          <w:shd w:val="clear" w:color="auto" w:fill="FFFFFF"/>
          <w:vertAlign w:val="superscript"/>
          <w:lang w:eastAsia="zh-CN" w:bidi="hi-IN"/>
        </w:rPr>
        <w:footnoteReference w:id="3"/>
      </w:r>
      <w:r w:rsidRPr="001910EC">
        <w:rPr>
          <w:rFonts w:ascii="Times New Roman" w:eastAsia="SimSun" w:hAnsi="Times New Roman" w:cs="Times New Roman"/>
          <w:iCs/>
          <w:color w:val="222222"/>
          <w:kern w:val="3"/>
          <w:sz w:val="26"/>
          <w:szCs w:val="26"/>
          <w:shd w:val="clear" w:color="auto" w:fill="FFFFFF"/>
          <w:lang w:eastAsia="zh-CN" w:bidi="hi-IN"/>
        </w:rPr>
        <w:t xml:space="preserve">. </w:t>
      </w:r>
    </w:p>
    <w:p w14:paraId="02D2628C" w14:textId="2F0314FB" w:rsidR="001910EC" w:rsidRPr="001910EC" w:rsidRDefault="00C42771" w:rsidP="00D74E27">
      <w:pPr>
        <w:widowControl w:val="0"/>
        <w:suppressAutoHyphens/>
        <w:autoSpaceDN w:val="0"/>
        <w:spacing w:after="0" w:line="360" w:lineRule="auto"/>
        <w:ind w:firstLine="709"/>
        <w:jc w:val="both"/>
        <w:textAlignment w:val="baseline"/>
        <w:rPr>
          <w:rFonts w:ascii="Times New Roman" w:eastAsia="SimSun" w:hAnsi="Times New Roman" w:cs="Lucida Sans"/>
          <w:i/>
          <w:iCs/>
          <w:kern w:val="3"/>
          <w:sz w:val="24"/>
          <w:szCs w:val="24"/>
          <w:lang w:eastAsia="zh-CN" w:bidi="hi-IN"/>
        </w:rPr>
      </w:pPr>
      <w:r>
        <w:rPr>
          <w:rFonts w:ascii="Times New Roman" w:eastAsia="SimSun" w:hAnsi="Times New Roman" w:cs="Times New Roman"/>
          <w:iCs/>
          <w:color w:val="222222"/>
          <w:kern w:val="3"/>
          <w:sz w:val="26"/>
          <w:szCs w:val="26"/>
          <w:shd w:val="clear" w:color="auto" w:fill="FFFFFF"/>
          <w:lang w:eastAsia="zh-CN" w:bidi="hi-IN"/>
        </w:rPr>
        <w:t xml:space="preserve">Par ailleurs, </w:t>
      </w:r>
      <w:r w:rsidR="00D74E27">
        <w:rPr>
          <w:rFonts w:ascii="Times New Roman" w:eastAsia="SimSun" w:hAnsi="Times New Roman" w:cs="Times New Roman"/>
          <w:iCs/>
          <w:color w:val="222222"/>
          <w:kern w:val="3"/>
          <w:sz w:val="26"/>
          <w:szCs w:val="26"/>
          <w:shd w:val="clear" w:color="auto" w:fill="FFFFFF"/>
          <w:lang w:eastAsia="zh-CN" w:bidi="hi-IN"/>
        </w:rPr>
        <w:t xml:space="preserve">pour Philippe Poirrier, </w:t>
      </w:r>
      <w:r>
        <w:rPr>
          <w:rFonts w:ascii="Times New Roman" w:eastAsia="SimSun" w:hAnsi="Times New Roman" w:cs="Times New Roman"/>
          <w:iCs/>
          <w:color w:val="222222"/>
          <w:kern w:val="3"/>
          <w:sz w:val="26"/>
          <w:szCs w:val="26"/>
          <w:shd w:val="clear" w:color="auto" w:fill="FFFFFF"/>
          <w:lang w:eastAsia="zh-CN" w:bidi="hi-IN"/>
        </w:rPr>
        <w:t>travailler sur une bibliothèque particulière</w:t>
      </w:r>
      <w:r w:rsidR="00D74E27">
        <w:rPr>
          <w:rFonts w:ascii="Times New Roman" w:eastAsia="SimSun" w:hAnsi="Times New Roman" w:cs="Times New Roman"/>
          <w:iCs/>
          <w:color w:val="222222"/>
          <w:kern w:val="3"/>
          <w:sz w:val="26"/>
          <w:szCs w:val="26"/>
          <w:shd w:val="clear" w:color="auto" w:fill="FFFFFF"/>
          <w:lang w:eastAsia="zh-CN" w:bidi="hi-IN"/>
        </w:rPr>
        <w:t xml:space="preserve"> et </w:t>
      </w:r>
      <w:proofErr w:type="gramStart"/>
      <w:r w:rsidR="00D74E27">
        <w:rPr>
          <w:rFonts w:ascii="Times New Roman" w:eastAsia="SimSun" w:hAnsi="Times New Roman" w:cs="Times New Roman"/>
          <w:iCs/>
          <w:color w:val="222222"/>
          <w:kern w:val="3"/>
          <w:sz w:val="26"/>
          <w:szCs w:val="26"/>
          <w:shd w:val="clear" w:color="auto" w:fill="FFFFFF"/>
          <w:lang w:eastAsia="zh-CN" w:bidi="hi-IN"/>
        </w:rPr>
        <w:t>sur</w:t>
      </w:r>
      <w:proofErr w:type="gramEnd"/>
      <w:r w:rsidR="00D74E27">
        <w:rPr>
          <w:rFonts w:ascii="Times New Roman" w:eastAsia="SimSun" w:hAnsi="Times New Roman" w:cs="Times New Roman"/>
          <w:iCs/>
          <w:color w:val="222222"/>
          <w:kern w:val="3"/>
          <w:sz w:val="26"/>
          <w:szCs w:val="26"/>
          <w:shd w:val="clear" w:color="auto" w:fill="FFFFFF"/>
          <w:lang w:eastAsia="zh-CN" w:bidi="hi-IN"/>
        </w:rPr>
        <w:t xml:space="preserve"> </w:t>
      </w:r>
      <w:r w:rsidR="001910EC" w:rsidRPr="001910EC">
        <w:rPr>
          <w:rFonts w:ascii="Times New Roman" w:eastAsia="SimSun" w:hAnsi="Times New Roman" w:cs="Times New Roman"/>
          <w:kern w:val="3"/>
          <w:sz w:val="26"/>
          <w:szCs w:val="26"/>
          <w:lang w:eastAsia="zh-CN" w:bidi="hi-IN"/>
        </w:rPr>
        <w:t xml:space="preserve">l’histoire culturelle </w:t>
      </w:r>
      <w:r w:rsidR="00D74E27">
        <w:rPr>
          <w:rFonts w:ascii="Times New Roman" w:eastAsia="SimSun" w:hAnsi="Times New Roman" w:cs="Times New Roman"/>
          <w:kern w:val="3"/>
          <w:sz w:val="26"/>
          <w:szCs w:val="26"/>
          <w:lang w:eastAsia="zh-CN" w:bidi="hi-IN"/>
        </w:rPr>
        <w:t>de manière général</w:t>
      </w:r>
      <w:r w:rsidR="007C105B">
        <w:rPr>
          <w:rFonts w:ascii="Times New Roman" w:eastAsia="SimSun" w:hAnsi="Times New Roman" w:cs="Times New Roman"/>
          <w:kern w:val="3"/>
          <w:sz w:val="26"/>
          <w:szCs w:val="26"/>
          <w:lang w:eastAsia="zh-CN" w:bidi="hi-IN"/>
        </w:rPr>
        <w:t>e</w:t>
      </w:r>
      <w:r w:rsidR="00D74E27">
        <w:rPr>
          <w:rFonts w:ascii="Times New Roman" w:eastAsia="SimSun" w:hAnsi="Times New Roman" w:cs="Times New Roman"/>
          <w:kern w:val="3"/>
          <w:sz w:val="26"/>
          <w:szCs w:val="26"/>
          <w:lang w:eastAsia="zh-CN" w:bidi="hi-IN"/>
        </w:rPr>
        <w:t>, c’</w:t>
      </w:r>
      <w:r w:rsidR="001910EC" w:rsidRPr="001910EC">
        <w:rPr>
          <w:rFonts w:ascii="Times New Roman" w:eastAsia="SimSun" w:hAnsi="Times New Roman" w:cs="Times New Roman"/>
          <w:kern w:val="3"/>
          <w:sz w:val="26"/>
          <w:szCs w:val="26"/>
          <w:lang w:eastAsia="zh-CN" w:bidi="hi-IN"/>
        </w:rPr>
        <w:t xml:space="preserve">est </w:t>
      </w:r>
      <w:r w:rsidR="0011768A">
        <w:rPr>
          <w:rFonts w:ascii="Times New Roman" w:eastAsia="SimSun" w:hAnsi="Times New Roman" w:cs="Times New Roman"/>
          <w:kern w:val="3"/>
          <w:sz w:val="26"/>
          <w:szCs w:val="26"/>
          <w:lang w:eastAsia="zh-CN" w:bidi="hi-IN"/>
        </w:rPr>
        <w:t xml:space="preserve">faire une </w:t>
      </w:r>
      <w:r w:rsidR="001910EC" w:rsidRPr="001910EC">
        <w:rPr>
          <w:rFonts w:ascii="Times New Roman" w:eastAsia="SimSun" w:hAnsi="Times New Roman" w:cs="Times New Roman"/>
          <w:i/>
          <w:iCs/>
          <w:kern w:val="3"/>
          <w:sz w:val="26"/>
          <w:szCs w:val="26"/>
          <w:lang w:eastAsia="zh-CN" w:bidi="hi-IN"/>
        </w:rPr>
        <w:t>« histoire sociale des représentations »</w:t>
      </w:r>
      <w:r w:rsidR="001910EC" w:rsidRPr="001910EC">
        <w:rPr>
          <w:rFonts w:ascii="Times New Roman" w:eastAsia="SimSun" w:hAnsi="Times New Roman" w:cs="Times New Roman"/>
          <w:kern w:val="3"/>
          <w:sz w:val="26"/>
          <w:szCs w:val="26"/>
          <w:lang w:eastAsia="zh-CN" w:bidi="hi-IN"/>
        </w:rPr>
        <w:t xml:space="preserve">. Jean-Yves Mollier n’hésite pas à rajouter </w:t>
      </w:r>
      <w:r w:rsidR="003B4639" w:rsidRPr="001910EC">
        <w:rPr>
          <w:rFonts w:ascii="Times New Roman" w:eastAsia="SimSun" w:hAnsi="Times New Roman" w:cs="Times New Roman"/>
          <w:kern w:val="3"/>
          <w:sz w:val="26"/>
          <w:szCs w:val="26"/>
          <w:lang w:eastAsia="zh-CN" w:bidi="hi-IN"/>
        </w:rPr>
        <w:t>qu</w:t>
      </w:r>
      <w:proofErr w:type="gramStart"/>
      <w:r w:rsidR="003B4639" w:rsidRPr="001910EC">
        <w:rPr>
          <w:rFonts w:ascii="Times New Roman" w:eastAsia="SimSun" w:hAnsi="Times New Roman" w:cs="Times New Roman"/>
          <w:kern w:val="3"/>
          <w:sz w:val="26"/>
          <w:szCs w:val="26"/>
          <w:lang w:eastAsia="zh-CN" w:bidi="hi-IN"/>
        </w:rPr>
        <w:t>’</w:t>
      </w:r>
      <w:r w:rsidR="003B4639" w:rsidRPr="003B4639">
        <w:rPr>
          <w:rFonts w:ascii="Times New Roman" w:eastAsia="SimSun" w:hAnsi="Times New Roman" w:cs="Times New Roman"/>
          <w:i/>
          <w:iCs/>
          <w:kern w:val="3"/>
          <w:sz w:val="26"/>
          <w:szCs w:val="26"/>
          <w:lang w:eastAsia="zh-CN" w:bidi="hi-IN"/>
        </w:rPr>
        <w:t>«</w:t>
      </w:r>
      <w:proofErr w:type="gramEnd"/>
      <w:r w:rsidR="001910EC" w:rsidRPr="001910EC">
        <w:rPr>
          <w:rFonts w:ascii="Times New Roman" w:eastAsia="SimSun" w:hAnsi="Times New Roman" w:cs="Times New Roman"/>
          <w:i/>
          <w:iCs/>
          <w:kern w:val="3"/>
          <w:sz w:val="26"/>
          <w:szCs w:val="26"/>
          <w:lang w:eastAsia="zh-CN" w:bidi="hi-IN"/>
        </w:rPr>
        <w:t> on le voit, l’histoire culturelle ne saurait se passer de l’histoire sociale – elle l’est au contraire de part en part – dont elle se nourrit pour éclairer les comportements, les représentations des hommes et leurs manières d’interpréter le monde </w:t>
      </w:r>
      <w:r w:rsidR="001910EC" w:rsidRPr="001910EC">
        <w:rPr>
          <w:rFonts w:ascii="Times New Roman" w:eastAsia="SimSun" w:hAnsi="Times New Roman" w:cs="Times New Roman"/>
          <w:i/>
          <w:iCs/>
          <w:kern w:val="3"/>
          <w:sz w:val="26"/>
          <w:szCs w:val="26"/>
          <w:vertAlign w:val="superscript"/>
          <w:lang w:eastAsia="zh-CN" w:bidi="hi-IN"/>
        </w:rPr>
        <w:footnoteReference w:id="4"/>
      </w:r>
      <w:r w:rsidR="001910EC" w:rsidRPr="001910EC">
        <w:rPr>
          <w:rFonts w:ascii="Times New Roman" w:eastAsia="SimSun" w:hAnsi="Times New Roman" w:cs="Times New Roman"/>
          <w:i/>
          <w:iCs/>
          <w:kern w:val="3"/>
          <w:sz w:val="26"/>
          <w:szCs w:val="26"/>
          <w:lang w:eastAsia="zh-CN" w:bidi="hi-IN"/>
        </w:rPr>
        <w:t> ».</w:t>
      </w:r>
    </w:p>
    <w:p w14:paraId="5C1B524D" w14:textId="02F64E1E" w:rsidR="001910EC" w:rsidRPr="001910EC" w:rsidRDefault="0011768A" w:rsidP="001910EC">
      <w:pPr>
        <w:widowControl w:val="0"/>
        <w:suppressAutoHyphens/>
        <w:autoSpaceDN w:val="0"/>
        <w:spacing w:after="0" w:line="360" w:lineRule="auto"/>
        <w:ind w:firstLine="709"/>
        <w:jc w:val="both"/>
        <w:textAlignment w:val="baseline"/>
        <w:rPr>
          <w:rFonts w:ascii="Times New Roman" w:eastAsia="SimSun" w:hAnsi="Times New Roman" w:cs="Lucida Sans"/>
          <w:kern w:val="3"/>
          <w:sz w:val="24"/>
          <w:szCs w:val="24"/>
          <w:lang w:eastAsia="zh-CN" w:bidi="hi-IN"/>
        </w:rPr>
      </w:pPr>
      <w:r>
        <w:rPr>
          <w:rFonts w:ascii="Times New Roman" w:eastAsia="SimSun" w:hAnsi="Times New Roman" w:cs="Times New Roman"/>
          <w:color w:val="000000"/>
          <w:kern w:val="3"/>
          <w:sz w:val="26"/>
          <w:szCs w:val="26"/>
          <w:lang w:eastAsia="zh-CN" w:bidi="hi-IN"/>
        </w:rPr>
        <w:t>Il y a donc eu un progressif</w:t>
      </w:r>
      <w:r w:rsidR="001910EC" w:rsidRPr="001910EC">
        <w:rPr>
          <w:rFonts w:ascii="Times New Roman" w:eastAsia="SimSun" w:hAnsi="Times New Roman" w:cs="Times New Roman"/>
          <w:kern w:val="3"/>
          <w:sz w:val="26"/>
          <w:szCs w:val="26"/>
          <w:shd w:val="clear" w:color="auto" w:fill="FAFAFA"/>
          <w:lang w:eastAsia="zh-CN" w:bidi="hi-IN"/>
        </w:rPr>
        <w:t xml:space="preserve"> changement à </w:t>
      </w:r>
      <w:r>
        <w:rPr>
          <w:rFonts w:ascii="Times New Roman" w:eastAsia="SimSun" w:hAnsi="Times New Roman" w:cs="Times New Roman"/>
          <w:kern w:val="3"/>
          <w:sz w:val="26"/>
          <w:szCs w:val="26"/>
          <w:shd w:val="clear" w:color="auto" w:fill="FAFAFA"/>
          <w:lang w:eastAsia="zh-CN" w:bidi="hi-IN"/>
        </w:rPr>
        <w:t>d</w:t>
      </w:r>
      <w:r w:rsidR="001910EC" w:rsidRPr="001910EC">
        <w:rPr>
          <w:rFonts w:ascii="Times New Roman" w:eastAsia="SimSun" w:hAnsi="Times New Roman" w:cs="Times New Roman"/>
          <w:kern w:val="3"/>
          <w:sz w:val="26"/>
          <w:szCs w:val="26"/>
          <w:shd w:val="clear" w:color="auto" w:fill="FAFAFA"/>
          <w:lang w:eastAsia="zh-CN" w:bidi="hi-IN"/>
        </w:rPr>
        <w:t xml:space="preserve">’objet d’étude mais aussi </w:t>
      </w:r>
      <w:r>
        <w:rPr>
          <w:rFonts w:ascii="Times New Roman" w:eastAsia="SimSun" w:hAnsi="Times New Roman" w:cs="Times New Roman"/>
          <w:kern w:val="3"/>
          <w:sz w:val="26"/>
          <w:szCs w:val="26"/>
          <w:shd w:val="clear" w:color="auto" w:fill="FAFAFA"/>
          <w:lang w:eastAsia="zh-CN" w:bidi="hi-IN"/>
        </w:rPr>
        <w:t>de</w:t>
      </w:r>
      <w:r w:rsidR="001910EC" w:rsidRPr="001910EC">
        <w:rPr>
          <w:rFonts w:ascii="Times New Roman" w:eastAsia="SimSun" w:hAnsi="Times New Roman" w:cs="Times New Roman"/>
          <w:kern w:val="3"/>
          <w:sz w:val="26"/>
          <w:szCs w:val="26"/>
          <w:shd w:val="clear" w:color="auto" w:fill="FAFAFA"/>
          <w:lang w:eastAsia="zh-CN" w:bidi="hi-IN"/>
        </w:rPr>
        <w:t xml:space="preserve"> sources : la focale se déplace d’une histoire totale - avec une focale sur l’histoire socio-économique - vers des études plus culturelles.</w:t>
      </w:r>
    </w:p>
    <w:p w14:paraId="07D88378" w14:textId="77777777" w:rsidR="00AB48FE" w:rsidRDefault="001910EC" w:rsidP="003B4639">
      <w:pPr>
        <w:shd w:val="clear" w:color="auto" w:fill="FFFFFF"/>
        <w:autoSpaceDN w:val="0"/>
        <w:spacing w:after="135" w:line="360" w:lineRule="auto"/>
        <w:ind w:firstLine="708"/>
        <w:jc w:val="both"/>
        <w:rPr>
          <w:rFonts w:ascii="Times New Roman" w:eastAsia="Times New Roman" w:hAnsi="Times New Roman" w:cs="Times New Roman"/>
          <w:sz w:val="26"/>
          <w:szCs w:val="26"/>
          <w:lang w:eastAsia="fr-FR"/>
        </w:rPr>
      </w:pPr>
      <w:r w:rsidRPr="001910EC">
        <w:rPr>
          <w:rFonts w:ascii="Times New Roman" w:eastAsia="SimSun" w:hAnsi="Times New Roman" w:cs="Times New Roman"/>
          <w:kern w:val="3"/>
          <w:sz w:val="26"/>
          <w:szCs w:val="26"/>
          <w:shd w:val="clear" w:color="auto" w:fill="FFFFFF"/>
          <w:lang w:eastAsia="zh-CN" w:bidi="hi-IN"/>
        </w:rPr>
        <w:t>Le</w:t>
      </w:r>
      <w:r w:rsidRPr="001910EC">
        <w:rPr>
          <w:rFonts w:ascii="Times New Roman" w:eastAsia="SimSun" w:hAnsi="Times New Roman" w:cs="Times New Roman"/>
          <w:iCs/>
          <w:kern w:val="3"/>
          <w:sz w:val="26"/>
          <w:szCs w:val="26"/>
          <w:shd w:val="clear" w:color="auto" w:fill="FFFFFF"/>
          <w:lang w:eastAsia="zh-CN" w:bidi="hi-IN"/>
        </w:rPr>
        <w:t xml:space="preserve">s bibliothèques ne font l’objet d’études historiques à part entière seulement depuis les années 1960 et ne restent, dans l’historiographie française, qu’une branche de </w:t>
      </w:r>
      <w:r w:rsidRPr="001910EC">
        <w:rPr>
          <w:rFonts w:ascii="Times New Roman" w:eastAsia="SimSun" w:hAnsi="Times New Roman" w:cs="Times New Roman"/>
          <w:iCs/>
          <w:kern w:val="3"/>
          <w:sz w:val="26"/>
          <w:szCs w:val="26"/>
          <w:shd w:val="clear" w:color="auto" w:fill="FFFFFF"/>
          <w:lang w:eastAsia="zh-CN" w:bidi="hi-IN"/>
        </w:rPr>
        <w:lastRenderedPageBreak/>
        <w:t xml:space="preserve">l’histoire du livre, contrairement au monde anglo-saxon qui dispose de revues à part entière comme </w:t>
      </w:r>
      <w:r w:rsidRPr="001910EC">
        <w:rPr>
          <w:rFonts w:ascii="Times New Roman" w:eastAsia="SimSun" w:hAnsi="Times New Roman" w:cs="Times New Roman"/>
          <w:i/>
          <w:kern w:val="3"/>
          <w:sz w:val="26"/>
          <w:szCs w:val="26"/>
          <w:shd w:val="clear" w:color="auto" w:fill="FFFFFF"/>
          <w:lang w:eastAsia="zh-CN" w:bidi="hi-IN"/>
        </w:rPr>
        <w:t xml:space="preserve">Library </w:t>
      </w:r>
      <w:proofErr w:type="spellStart"/>
      <w:r w:rsidRPr="001910EC">
        <w:rPr>
          <w:rFonts w:ascii="Times New Roman" w:eastAsia="SimSun" w:hAnsi="Times New Roman" w:cs="Times New Roman"/>
          <w:i/>
          <w:kern w:val="3"/>
          <w:sz w:val="26"/>
          <w:szCs w:val="26"/>
          <w:shd w:val="clear" w:color="auto" w:fill="FFFFFF"/>
          <w:lang w:eastAsia="zh-CN" w:bidi="hi-IN"/>
        </w:rPr>
        <w:t>History</w:t>
      </w:r>
      <w:proofErr w:type="spellEnd"/>
      <w:r w:rsidRPr="001910EC">
        <w:rPr>
          <w:rFonts w:ascii="Times New Roman" w:eastAsia="SimSun" w:hAnsi="Times New Roman" w:cs="Times New Roman"/>
          <w:iCs/>
          <w:kern w:val="3"/>
          <w:sz w:val="26"/>
          <w:szCs w:val="26"/>
          <w:shd w:val="clear" w:color="auto" w:fill="FFFFFF"/>
          <w:lang w:eastAsia="zh-CN" w:bidi="hi-IN"/>
        </w:rPr>
        <w:t xml:space="preserve"> (Londres) et </w:t>
      </w:r>
      <w:proofErr w:type="spellStart"/>
      <w:r w:rsidRPr="001910EC">
        <w:rPr>
          <w:rFonts w:ascii="Times New Roman" w:eastAsia="SimSun" w:hAnsi="Times New Roman" w:cs="Times New Roman"/>
          <w:i/>
          <w:kern w:val="3"/>
          <w:sz w:val="26"/>
          <w:szCs w:val="26"/>
          <w:shd w:val="clear" w:color="auto" w:fill="FFFFFF"/>
          <w:lang w:eastAsia="zh-CN" w:bidi="hi-IN"/>
        </w:rPr>
        <w:t>Libraries</w:t>
      </w:r>
      <w:proofErr w:type="spellEnd"/>
      <w:r w:rsidRPr="001910EC">
        <w:rPr>
          <w:rFonts w:ascii="Times New Roman" w:eastAsia="SimSun" w:hAnsi="Times New Roman" w:cs="Times New Roman"/>
          <w:i/>
          <w:kern w:val="3"/>
          <w:sz w:val="26"/>
          <w:szCs w:val="26"/>
          <w:shd w:val="clear" w:color="auto" w:fill="FFFFFF"/>
          <w:lang w:eastAsia="zh-CN" w:bidi="hi-IN"/>
        </w:rPr>
        <w:t xml:space="preserve"> and Culture </w:t>
      </w:r>
      <w:r w:rsidRPr="001910EC">
        <w:rPr>
          <w:rFonts w:ascii="Times New Roman" w:eastAsia="SimSun" w:hAnsi="Times New Roman" w:cs="Times New Roman"/>
          <w:iCs/>
          <w:kern w:val="3"/>
          <w:sz w:val="26"/>
          <w:szCs w:val="26"/>
          <w:shd w:val="clear" w:color="auto" w:fill="FFFFFF"/>
          <w:lang w:eastAsia="zh-CN" w:bidi="hi-IN"/>
        </w:rPr>
        <w:t>(Université du Texas)</w:t>
      </w:r>
      <w:r w:rsidRPr="001910EC">
        <w:rPr>
          <w:rFonts w:ascii="Times New Roman" w:eastAsia="SimSun" w:hAnsi="Times New Roman" w:cs="Times New Roman"/>
          <w:iCs/>
          <w:kern w:val="3"/>
          <w:sz w:val="26"/>
          <w:szCs w:val="26"/>
          <w:shd w:val="clear" w:color="auto" w:fill="FFFFFF"/>
          <w:vertAlign w:val="superscript"/>
          <w:lang w:eastAsia="zh-CN" w:bidi="hi-IN"/>
        </w:rPr>
        <w:footnoteReference w:id="5"/>
      </w:r>
      <w:r w:rsidRPr="001910EC">
        <w:rPr>
          <w:rFonts w:ascii="Times New Roman" w:eastAsia="SimSun" w:hAnsi="Times New Roman" w:cs="Times New Roman"/>
          <w:iCs/>
          <w:kern w:val="3"/>
          <w:sz w:val="26"/>
          <w:szCs w:val="26"/>
          <w:shd w:val="clear" w:color="auto" w:fill="FFFFFF"/>
          <w:lang w:eastAsia="zh-CN" w:bidi="hi-IN"/>
        </w:rPr>
        <w:t xml:space="preserve">. </w:t>
      </w:r>
      <w:r w:rsidRPr="001910EC">
        <w:rPr>
          <w:rFonts w:ascii="Times New Roman" w:eastAsia="SimSun" w:hAnsi="Times New Roman" w:cs="Times New Roman"/>
          <w:kern w:val="3"/>
          <w:sz w:val="26"/>
          <w:szCs w:val="26"/>
          <w:lang w:eastAsia="zh-CN" w:bidi="hi-IN"/>
        </w:rPr>
        <w:t xml:space="preserve">Néanmoins, si l’école française et ses pionniers tels que Henri-Jean Martin ou Roger Chartier sont reconnus internationalement, la thématique n’est-elle que très peu enseignée aux étudiants des universités du pays si l’on excepte le </w:t>
      </w:r>
      <w:r w:rsidRPr="001910EC">
        <w:rPr>
          <w:rFonts w:ascii="Times New Roman" w:eastAsia="Times New Roman" w:hAnsi="Times New Roman" w:cs="Times New Roman"/>
          <w:sz w:val="26"/>
          <w:szCs w:val="26"/>
          <w:lang w:eastAsia="fr-FR"/>
        </w:rPr>
        <w:t xml:space="preserve">Centre d’études supérieures de la Renaissance de l’Université de Tours, et le Centre d’histoire culturelle de l’Université de Versailles-Saint-Quentin-en-Yvelines. </w:t>
      </w:r>
    </w:p>
    <w:p w14:paraId="1F312BB8" w14:textId="5D854199" w:rsidR="001910EC" w:rsidRDefault="001910EC" w:rsidP="003B4639">
      <w:pPr>
        <w:shd w:val="clear" w:color="auto" w:fill="FFFFFF"/>
        <w:autoSpaceDN w:val="0"/>
        <w:spacing w:after="135" w:line="360" w:lineRule="auto"/>
        <w:ind w:firstLine="708"/>
        <w:jc w:val="both"/>
        <w:rPr>
          <w:rFonts w:ascii="Times New Roman" w:eastAsia="Times New Roman" w:hAnsi="Times New Roman" w:cs="Times New Roman"/>
          <w:sz w:val="26"/>
          <w:szCs w:val="26"/>
          <w:lang w:eastAsia="fr-FR"/>
        </w:rPr>
      </w:pPr>
      <w:r w:rsidRPr="001910EC">
        <w:rPr>
          <w:rFonts w:ascii="Times New Roman" w:eastAsia="Times New Roman" w:hAnsi="Times New Roman" w:cs="Times New Roman"/>
          <w:sz w:val="26"/>
          <w:szCs w:val="26"/>
          <w:lang w:eastAsia="fr-FR"/>
        </w:rPr>
        <w:t xml:space="preserve">Par ailleurs, Dominique </w:t>
      </w:r>
      <w:proofErr w:type="spellStart"/>
      <w:r w:rsidRPr="001910EC">
        <w:rPr>
          <w:rFonts w:ascii="Times New Roman" w:eastAsia="Times New Roman" w:hAnsi="Times New Roman" w:cs="Times New Roman"/>
          <w:sz w:val="26"/>
          <w:szCs w:val="26"/>
          <w:lang w:eastAsia="fr-FR"/>
        </w:rPr>
        <w:t>Varry</w:t>
      </w:r>
      <w:proofErr w:type="spellEnd"/>
      <w:r w:rsidRPr="001910EC">
        <w:rPr>
          <w:rFonts w:ascii="Times New Roman" w:eastAsia="Times New Roman" w:hAnsi="Times New Roman" w:cs="Times New Roman"/>
          <w:sz w:val="26"/>
          <w:szCs w:val="26"/>
          <w:lang w:eastAsia="fr-FR"/>
        </w:rPr>
        <w:t xml:space="preserve"> n’hésite pas à souligner le caractère pluriel de l’étude des bibliothèques à la fois histoire culturelle mais aussi « </w:t>
      </w:r>
      <w:r w:rsidRPr="001910EC">
        <w:rPr>
          <w:rFonts w:ascii="Times New Roman" w:eastAsia="Times New Roman" w:hAnsi="Times New Roman" w:cs="Times New Roman"/>
          <w:i/>
          <w:iCs/>
          <w:sz w:val="26"/>
          <w:szCs w:val="26"/>
          <w:lang w:eastAsia="fr-FR"/>
        </w:rPr>
        <w:t>tiraillée entre cette dernière, une histoire des mentalités en perte de vitesse, une histoire de la lecture […], et l’histoire du livre dont elle est issue, mais qui est aussi une histoire technique, littéraire, religieuse, juridique, économique, sociale… Bref, une histoire totale</w:t>
      </w:r>
      <w:r w:rsidRPr="001910EC">
        <w:rPr>
          <w:rFonts w:ascii="Times New Roman" w:eastAsia="Times New Roman" w:hAnsi="Times New Roman" w:cs="Times New Roman"/>
          <w:i/>
          <w:iCs/>
          <w:sz w:val="26"/>
          <w:szCs w:val="26"/>
          <w:vertAlign w:val="superscript"/>
          <w:lang w:eastAsia="fr-FR"/>
        </w:rPr>
        <w:footnoteReference w:id="6"/>
      </w:r>
      <w:r w:rsidRPr="001910EC">
        <w:rPr>
          <w:rFonts w:ascii="Times New Roman" w:eastAsia="Times New Roman" w:hAnsi="Times New Roman" w:cs="Times New Roman"/>
          <w:sz w:val="26"/>
          <w:szCs w:val="26"/>
          <w:lang w:eastAsia="fr-FR"/>
        </w:rPr>
        <w:t xml:space="preserve"> ». </w:t>
      </w:r>
    </w:p>
    <w:p w14:paraId="39438B0B" w14:textId="0890CF89" w:rsidR="003B4639" w:rsidRDefault="003B4639" w:rsidP="003B4639">
      <w:pPr>
        <w:shd w:val="clear" w:color="auto" w:fill="FFFFFF"/>
        <w:autoSpaceDN w:val="0"/>
        <w:spacing w:after="135" w:line="360" w:lineRule="auto"/>
        <w:ind w:firstLine="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 xml:space="preserve">C’est cette pluralité de thématiques qui m’a dans </w:t>
      </w:r>
      <w:proofErr w:type="gramStart"/>
      <w:r w:rsidR="00A47C0C">
        <w:rPr>
          <w:rFonts w:ascii="Times New Roman" w:eastAsia="Times New Roman" w:hAnsi="Times New Roman" w:cs="Times New Roman"/>
          <w:sz w:val="26"/>
          <w:szCs w:val="26"/>
          <w:lang w:eastAsia="fr-FR"/>
        </w:rPr>
        <w:t>un premier temps attiré</w:t>
      </w:r>
      <w:r w:rsidR="00C63009">
        <w:rPr>
          <w:rFonts w:ascii="Times New Roman" w:eastAsia="Times New Roman" w:hAnsi="Times New Roman" w:cs="Times New Roman"/>
          <w:sz w:val="26"/>
          <w:szCs w:val="26"/>
          <w:lang w:eastAsia="fr-FR"/>
        </w:rPr>
        <w:t>e</w:t>
      </w:r>
      <w:proofErr w:type="gramEnd"/>
      <w:r w:rsidR="00635E48">
        <w:rPr>
          <w:rFonts w:ascii="Times New Roman" w:eastAsia="Times New Roman" w:hAnsi="Times New Roman" w:cs="Times New Roman"/>
          <w:sz w:val="26"/>
          <w:szCs w:val="26"/>
          <w:lang w:eastAsia="fr-FR"/>
        </w:rPr>
        <w:t>, d’autant plus qu’il y avait aussi derrière un objectif professionnalisant, les concours de bibliothécaires et conservateur de bibliothèque.</w:t>
      </w:r>
    </w:p>
    <w:p w14:paraId="2EC40173" w14:textId="1F1F04B3" w:rsidR="008060C9" w:rsidRDefault="00635E48" w:rsidP="008060C9">
      <w:pPr>
        <w:shd w:val="clear" w:color="auto" w:fill="FFFFFF"/>
        <w:autoSpaceDN w:val="0"/>
        <w:spacing w:after="135" w:line="360" w:lineRule="auto"/>
        <w:ind w:firstLine="708"/>
        <w:jc w:val="both"/>
        <w:rPr>
          <w:rFonts w:ascii="Times New Roman" w:eastAsia="SimSun" w:hAnsi="Times New Roman" w:cs="Times New Roman"/>
          <w:iCs/>
          <w:kern w:val="3"/>
          <w:sz w:val="26"/>
          <w:szCs w:val="26"/>
          <w:lang w:eastAsia="zh-CN" w:bidi="hi-IN"/>
        </w:rPr>
      </w:pPr>
      <w:r>
        <w:rPr>
          <w:rFonts w:ascii="Times New Roman" w:eastAsia="Times New Roman" w:hAnsi="Times New Roman" w:cs="Times New Roman"/>
          <w:sz w:val="26"/>
          <w:szCs w:val="26"/>
          <w:lang w:eastAsia="fr-FR"/>
        </w:rPr>
        <w:t>De plus, si Pierre Bernadau est bien connu des historiens bordelais</w:t>
      </w:r>
      <w:r w:rsidR="003F7B87" w:rsidRPr="003F7B87">
        <w:rPr>
          <w:rFonts w:ascii="Times New Roman" w:eastAsia="SimSun" w:hAnsi="Times New Roman" w:cs="Times New Roman"/>
          <w:iCs/>
          <w:kern w:val="3"/>
          <w:sz w:val="26"/>
          <w:szCs w:val="26"/>
          <w:lang w:eastAsia="zh-CN" w:bidi="hi-IN"/>
        </w:rPr>
        <w:t xml:space="preserve">, le périmètre des recherches reste restreint. </w:t>
      </w:r>
      <w:r w:rsidR="008060C9">
        <w:rPr>
          <w:rFonts w:ascii="Times New Roman" w:eastAsia="SimSun" w:hAnsi="Times New Roman" w:cs="Times New Roman"/>
          <w:iCs/>
          <w:kern w:val="3"/>
          <w:sz w:val="26"/>
          <w:szCs w:val="26"/>
          <w:lang w:eastAsia="zh-CN" w:bidi="hi-IN"/>
        </w:rPr>
        <w:t>C</w:t>
      </w:r>
      <w:r w:rsidR="008060C9" w:rsidRPr="008060C9">
        <w:rPr>
          <w:rFonts w:ascii="Times New Roman" w:eastAsia="SimSun" w:hAnsi="Times New Roman" w:cs="Times New Roman"/>
          <w:iCs/>
          <w:kern w:val="3"/>
          <w:sz w:val="26"/>
          <w:szCs w:val="26"/>
          <w:lang w:eastAsia="zh-CN" w:bidi="hi-IN"/>
        </w:rPr>
        <w:t>ertes</w:t>
      </w:r>
      <w:r w:rsidR="008060C9">
        <w:rPr>
          <w:rFonts w:ascii="Times New Roman" w:eastAsia="SimSun" w:hAnsi="Times New Roman" w:cs="Times New Roman"/>
          <w:iCs/>
          <w:kern w:val="3"/>
          <w:sz w:val="26"/>
          <w:szCs w:val="26"/>
          <w:lang w:eastAsia="zh-CN" w:bidi="hi-IN"/>
        </w:rPr>
        <w:t xml:space="preserve">, il y a </w:t>
      </w:r>
      <w:r w:rsidR="008060C9" w:rsidRPr="008060C9">
        <w:rPr>
          <w:rFonts w:ascii="Times New Roman" w:eastAsia="SimSun" w:hAnsi="Times New Roman" w:cs="Times New Roman"/>
          <w:iCs/>
          <w:kern w:val="3"/>
          <w:sz w:val="26"/>
          <w:szCs w:val="26"/>
          <w:lang w:eastAsia="zh-CN" w:bidi="hi-IN"/>
        </w:rPr>
        <w:t xml:space="preserve">déjà des ouvrages </w:t>
      </w:r>
      <w:r w:rsidR="008060C9">
        <w:rPr>
          <w:rFonts w:ascii="Times New Roman" w:eastAsia="SimSun" w:hAnsi="Times New Roman" w:cs="Times New Roman"/>
          <w:iCs/>
          <w:kern w:val="3"/>
          <w:sz w:val="26"/>
          <w:szCs w:val="26"/>
          <w:lang w:eastAsia="zh-CN" w:bidi="hi-IN"/>
        </w:rPr>
        <w:t>sur lui et son œuvre,</w:t>
      </w:r>
      <w:r w:rsidR="008060C9" w:rsidRPr="008060C9">
        <w:rPr>
          <w:rFonts w:ascii="Times New Roman" w:eastAsia="SimSun" w:hAnsi="Times New Roman" w:cs="Times New Roman"/>
          <w:iCs/>
          <w:kern w:val="3"/>
          <w:sz w:val="26"/>
          <w:szCs w:val="26"/>
          <w:lang w:eastAsia="zh-CN" w:bidi="hi-IN"/>
        </w:rPr>
        <w:t xml:space="preserve"> </w:t>
      </w:r>
      <w:r w:rsidR="008060C9">
        <w:rPr>
          <w:rFonts w:ascii="Times New Roman" w:eastAsia="SimSun" w:hAnsi="Times New Roman" w:cs="Times New Roman"/>
          <w:iCs/>
          <w:kern w:val="3"/>
          <w:sz w:val="26"/>
          <w:szCs w:val="26"/>
          <w:lang w:eastAsia="zh-CN" w:bidi="hi-IN"/>
        </w:rPr>
        <w:t xml:space="preserve">notamment un ouvrage du </w:t>
      </w:r>
      <w:r w:rsidR="008060C9" w:rsidRPr="008060C9">
        <w:rPr>
          <w:rFonts w:ascii="Times New Roman" w:eastAsia="SimSun" w:hAnsi="Times New Roman" w:cs="Times New Roman"/>
          <w:iCs/>
          <w:kern w:val="3"/>
          <w:sz w:val="26"/>
          <w:szCs w:val="26"/>
          <w:lang w:eastAsia="zh-CN" w:bidi="hi-IN"/>
        </w:rPr>
        <w:t>D</w:t>
      </w:r>
      <w:r w:rsidR="008060C9">
        <w:rPr>
          <w:rFonts w:ascii="Times New Roman" w:eastAsia="SimSun" w:hAnsi="Times New Roman" w:cs="Times New Roman"/>
          <w:iCs/>
          <w:kern w:val="3"/>
          <w:sz w:val="26"/>
          <w:szCs w:val="26"/>
          <w:lang w:eastAsia="zh-CN" w:bidi="hi-IN"/>
        </w:rPr>
        <w:t>octeur</w:t>
      </w:r>
      <w:r w:rsidR="008060C9" w:rsidRPr="008060C9">
        <w:rPr>
          <w:rFonts w:ascii="Times New Roman" w:eastAsia="SimSun" w:hAnsi="Times New Roman" w:cs="Times New Roman"/>
          <w:iCs/>
          <w:kern w:val="3"/>
          <w:sz w:val="26"/>
          <w:szCs w:val="26"/>
          <w:lang w:eastAsia="zh-CN" w:bidi="hi-IN"/>
        </w:rPr>
        <w:t xml:space="preserve"> Colle</w:t>
      </w:r>
      <w:r w:rsidR="002566E3">
        <w:rPr>
          <w:rFonts w:ascii="Times New Roman" w:eastAsia="SimSun" w:hAnsi="Times New Roman" w:cs="Times New Roman"/>
          <w:iCs/>
          <w:kern w:val="3"/>
          <w:sz w:val="26"/>
          <w:szCs w:val="26"/>
          <w:lang w:eastAsia="zh-CN" w:bidi="hi-IN"/>
        </w:rPr>
        <w:t xml:space="preserve"> intitulé </w:t>
      </w:r>
      <w:r w:rsidR="002566E3" w:rsidRPr="002566E3">
        <w:rPr>
          <w:rFonts w:ascii="Times New Roman" w:eastAsia="SimSun" w:hAnsi="Times New Roman" w:cs="Times New Roman"/>
          <w:i/>
          <w:kern w:val="3"/>
          <w:sz w:val="26"/>
          <w:szCs w:val="26"/>
          <w:lang w:eastAsia="zh-CN" w:bidi="hi-IN"/>
        </w:rPr>
        <w:t>Bernadau</w:t>
      </w:r>
      <w:r w:rsidR="008060C9" w:rsidRPr="002566E3">
        <w:rPr>
          <w:rFonts w:ascii="Times New Roman" w:eastAsia="SimSun" w:hAnsi="Times New Roman" w:cs="Times New Roman"/>
          <w:i/>
          <w:kern w:val="3"/>
          <w:sz w:val="26"/>
          <w:szCs w:val="26"/>
          <w:lang w:eastAsia="zh-CN" w:bidi="hi-IN"/>
        </w:rPr>
        <w:t>,</w:t>
      </w:r>
      <w:r w:rsidR="002566E3" w:rsidRPr="002566E3">
        <w:rPr>
          <w:rFonts w:ascii="Times New Roman" w:eastAsia="SimSun" w:hAnsi="Times New Roman" w:cs="Times New Roman"/>
          <w:i/>
          <w:kern w:val="3"/>
          <w:sz w:val="26"/>
          <w:szCs w:val="26"/>
          <w:lang w:eastAsia="zh-CN" w:bidi="hi-IN"/>
        </w:rPr>
        <w:t xml:space="preserve"> le grincheux de Bordeaux</w:t>
      </w:r>
      <w:r w:rsidR="002566E3">
        <w:rPr>
          <w:rFonts w:ascii="Times New Roman" w:eastAsia="SimSun" w:hAnsi="Times New Roman" w:cs="Times New Roman"/>
          <w:iCs/>
          <w:kern w:val="3"/>
          <w:sz w:val="26"/>
          <w:szCs w:val="26"/>
          <w:lang w:eastAsia="zh-CN" w:bidi="hi-IN"/>
        </w:rPr>
        <w:t xml:space="preserve"> paru en 2016</w:t>
      </w:r>
      <w:r w:rsidR="00CF50A2">
        <w:rPr>
          <w:rFonts w:ascii="Times New Roman" w:eastAsia="SimSun" w:hAnsi="Times New Roman" w:cs="Times New Roman"/>
          <w:iCs/>
          <w:kern w:val="3"/>
          <w:sz w:val="26"/>
          <w:szCs w:val="26"/>
          <w:lang w:eastAsia="zh-CN" w:bidi="hi-IN"/>
        </w:rPr>
        <w:t xml:space="preserve"> et qu</w:t>
      </w:r>
      <w:r w:rsidR="00370B79">
        <w:rPr>
          <w:rFonts w:ascii="Times New Roman" w:eastAsia="SimSun" w:hAnsi="Times New Roman" w:cs="Times New Roman"/>
          <w:iCs/>
          <w:kern w:val="3"/>
          <w:sz w:val="26"/>
          <w:szCs w:val="26"/>
          <w:lang w:eastAsia="zh-CN" w:bidi="hi-IN"/>
        </w:rPr>
        <w:t xml:space="preserve">i contribue à lui rendre justice, car longtemps le polygraphe a </w:t>
      </w:r>
      <w:r w:rsidR="0062153D">
        <w:rPr>
          <w:rFonts w:ascii="Times New Roman" w:eastAsia="SimSun" w:hAnsi="Times New Roman" w:cs="Times New Roman"/>
          <w:iCs/>
          <w:kern w:val="3"/>
          <w:sz w:val="26"/>
          <w:szCs w:val="26"/>
          <w:lang w:eastAsia="zh-CN" w:bidi="hi-IN"/>
        </w:rPr>
        <w:t>joui d’une</w:t>
      </w:r>
      <w:r w:rsidR="00370B79">
        <w:rPr>
          <w:rFonts w:ascii="Times New Roman" w:eastAsia="SimSun" w:hAnsi="Times New Roman" w:cs="Times New Roman"/>
          <w:iCs/>
          <w:kern w:val="3"/>
          <w:sz w:val="26"/>
          <w:szCs w:val="26"/>
          <w:lang w:eastAsia="zh-CN" w:bidi="hi-IN"/>
        </w:rPr>
        <w:t xml:space="preserve"> réputation difficile et faisait l’objet d’une forme de défiance traditionnelle.</w:t>
      </w:r>
    </w:p>
    <w:p w14:paraId="7718817E" w14:textId="2AC6BC6F" w:rsidR="00AB48FE" w:rsidRDefault="002566E3" w:rsidP="008060C9">
      <w:pPr>
        <w:shd w:val="clear" w:color="auto" w:fill="FFFFFF"/>
        <w:autoSpaceDN w:val="0"/>
        <w:spacing w:after="135" w:line="360" w:lineRule="auto"/>
        <w:ind w:firstLine="708"/>
        <w:jc w:val="both"/>
        <w:rPr>
          <w:rFonts w:ascii="Times New Roman" w:eastAsia="SimSun" w:hAnsi="Times New Roman" w:cs="Times New Roman"/>
          <w:iCs/>
          <w:kern w:val="3"/>
          <w:sz w:val="26"/>
          <w:szCs w:val="26"/>
          <w:lang w:eastAsia="zh-CN" w:bidi="hi-IN"/>
        </w:rPr>
      </w:pPr>
      <w:r w:rsidRPr="002566E3">
        <w:rPr>
          <w:rFonts w:ascii="Times New Roman" w:eastAsia="SimSun" w:hAnsi="Times New Roman" w:cs="Times New Roman"/>
          <w:iCs/>
          <w:kern w:val="3"/>
          <w:sz w:val="26"/>
          <w:szCs w:val="26"/>
          <w:lang w:eastAsia="zh-CN" w:bidi="hi-IN"/>
        </w:rPr>
        <w:t xml:space="preserve">L’intérêt de l’œuvre de Bernadau, est </w:t>
      </w:r>
      <w:r w:rsidR="00AB48FE">
        <w:rPr>
          <w:rFonts w:ascii="Times New Roman" w:eastAsia="SimSun" w:hAnsi="Times New Roman" w:cs="Times New Roman"/>
          <w:iCs/>
          <w:kern w:val="3"/>
          <w:sz w:val="26"/>
          <w:szCs w:val="26"/>
          <w:lang w:eastAsia="zh-CN" w:bidi="hi-IN"/>
        </w:rPr>
        <w:t xml:space="preserve">donc </w:t>
      </w:r>
      <w:r w:rsidRPr="002566E3">
        <w:rPr>
          <w:rFonts w:ascii="Times New Roman" w:eastAsia="SimSun" w:hAnsi="Times New Roman" w:cs="Times New Roman"/>
          <w:iCs/>
          <w:kern w:val="3"/>
          <w:sz w:val="26"/>
          <w:szCs w:val="26"/>
          <w:lang w:eastAsia="zh-CN" w:bidi="hi-IN"/>
        </w:rPr>
        <w:t xml:space="preserve">très </w:t>
      </w:r>
      <w:r w:rsidR="00CF50A2">
        <w:rPr>
          <w:rFonts w:ascii="Times New Roman" w:eastAsia="SimSun" w:hAnsi="Times New Roman" w:cs="Times New Roman"/>
          <w:iCs/>
          <w:kern w:val="3"/>
          <w:sz w:val="26"/>
          <w:szCs w:val="26"/>
          <w:lang w:eastAsia="zh-CN" w:bidi="hi-IN"/>
        </w:rPr>
        <w:t xml:space="preserve">souvent </w:t>
      </w:r>
      <w:r w:rsidRPr="002566E3">
        <w:rPr>
          <w:rFonts w:ascii="Times New Roman" w:eastAsia="SimSun" w:hAnsi="Times New Roman" w:cs="Times New Roman"/>
          <w:iCs/>
          <w:kern w:val="3"/>
          <w:sz w:val="26"/>
          <w:szCs w:val="26"/>
          <w:lang w:eastAsia="zh-CN" w:bidi="hi-IN"/>
        </w:rPr>
        <w:t xml:space="preserve">centré sur l’étude des </w:t>
      </w:r>
      <w:r w:rsidRPr="002566E3">
        <w:rPr>
          <w:rFonts w:ascii="Times New Roman" w:eastAsia="SimSun" w:hAnsi="Times New Roman" w:cs="Times New Roman"/>
          <w:i/>
          <w:kern w:val="3"/>
          <w:sz w:val="26"/>
          <w:szCs w:val="26"/>
          <w:lang w:eastAsia="zh-CN" w:bidi="hi-IN"/>
        </w:rPr>
        <w:t>Tablettes contemporaines, historiques et cryptographiques</w:t>
      </w:r>
      <w:r w:rsidRPr="002566E3">
        <w:rPr>
          <w:rFonts w:ascii="Times New Roman" w:eastAsia="SimSun" w:hAnsi="Times New Roman" w:cs="Times New Roman"/>
          <w:iCs/>
          <w:kern w:val="3"/>
          <w:sz w:val="26"/>
          <w:szCs w:val="26"/>
          <w:lang w:eastAsia="zh-CN" w:bidi="hi-IN"/>
        </w:rPr>
        <w:t xml:space="preserve"> se concentrant sur la période révolutionnaire. Cette historiographie est marquée par les travaux de Michel </w:t>
      </w:r>
      <w:proofErr w:type="spellStart"/>
      <w:r w:rsidRPr="002566E3">
        <w:rPr>
          <w:rFonts w:ascii="Times New Roman" w:eastAsia="SimSun" w:hAnsi="Times New Roman" w:cs="Times New Roman"/>
          <w:iCs/>
          <w:kern w:val="3"/>
          <w:sz w:val="26"/>
          <w:szCs w:val="26"/>
          <w:lang w:eastAsia="zh-CN" w:bidi="hi-IN"/>
        </w:rPr>
        <w:t>Lhéritier</w:t>
      </w:r>
      <w:proofErr w:type="spellEnd"/>
      <w:r w:rsidR="00AB48FE">
        <w:rPr>
          <w:rFonts w:ascii="Times New Roman" w:eastAsia="SimSun" w:hAnsi="Times New Roman" w:cs="Times New Roman"/>
          <w:iCs/>
          <w:kern w:val="3"/>
          <w:sz w:val="26"/>
          <w:szCs w:val="26"/>
          <w:lang w:eastAsia="zh-CN" w:bidi="hi-IN"/>
        </w:rPr>
        <w:t xml:space="preserve">, de Paul </w:t>
      </w:r>
      <w:proofErr w:type="spellStart"/>
      <w:r w:rsidR="00AB48FE">
        <w:rPr>
          <w:rFonts w:ascii="Times New Roman" w:eastAsia="SimSun" w:hAnsi="Times New Roman" w:cs="Times New Roman"/>
          <w:iCs/>
          <w:kern w:val="3"/>
          <w:sz w:val="26"/>
          <w:szCs w:val="26"/>
          <w:lang w:eastAsia="zh-CN" w:bidi="hi-IN"/>
        </w:rPr>
        <w:t>Courteault</w:t>
      </w:r>
      <w:proofErr w:type="spellEnd"/>
      <w:r w:rsidR="00AB48FE">
        <w:rPr>
          <w:rFonts w:ascii="Times New Roman" w:eastAsia="SimSun" w:hAnsi="Times New Roman" w:cs="Times New Roman"/>
          <w:iCs/>
          <w:kern w:val="3"/>
          <w:sz w:val="26"/>
          <w:szCs w:val="26"/>
          <w:lang w:eastAsia="zh-CN" w:bidi="hi-IN"/>
        </w:rPr>
        <w:t xml:space="preserve"> </w:t>
      </w:r>
      <w:r w:rsidRPr="002566E3">
        <w:rPr>
          <w:rFonts w:ascii="Times New Roman" w:eastAsia="SimSun" w:hAnsi="Times New Roman" w:cs="Times New Roman"/>
          <w:iCs/>
          <w:kern w:val="3"/>
          <w:sz w:val="26"/>
          <w:szCs w:val="26"/>
          <w:lang w:eastAsia="zh-CN" w:bidi="hi-IN"/>
        </w:rPr>
        <w:t>ou encore plus récemment par ceux d’Anne de Mathan, qui se centre</w:t>
      </w:r>
      <w:r w:rsidR="007A1E56">
        <w:rPr>
          <w:rFonts w:ascii="Times New Roman" w:eastAsia="SimSun" w:hAnsi="Times New Roman" w:cs="Times New Roman"/>
          <w:iCs/>
          <w:kern w:val="3"/>
          <w:sz w:val="26"/>
          <w:szCs w:val="26"/>
          <w:lang w:eastAsia="zh-CN" w:bidi="hi-IN"/>
        </w:rPr>
        <w:t>nt</w:t>
      </w:r>
      <w:r w:rsidRPr="002566E3">
        <w:rPr>
          <w:rFonts w:ascii="Times New Roman" w:eastAsia="SimSun" w:hAnsi="Times New Roman" w:cs="Times New Roman"/>
          <w:iCs/>
          <w:kern w:val="3"/>
          <w:sz w:val="26"/>
          <w:szCs w:val="26"/>
          <w:lang w:eastAsia="zh-CN" w:bidi="hi-IN"/>
        </w:rPr>
        <w:t xml:space="preserve"> sur la Terreur. Sabrina Rives, sous la direction du professeur François Cadilhon, </w:t>
      </w:r>
      <w:r w:rsidRPr="002566E3">
        <w:rPr>
          <w:rFonts w:ascii="Times New Roman" w:eastAsia="SimSun" w:hAnsi="Times New Roman" w:cs="Times New Roman"/>
          <w:iCs/>
          <w:kern w:val="3"/>
          <w:sz w:val="26"/>
          <w:szCs w:val="26"/>
          <w:lang w:eastAsia="zh-CN" w:bidi="hi-IN"/>
        </w:rPr>
        <w:lastRenderedPageBreak/>
        <w:t xml:space="preserve">consacre également son mémoire de master à l’étude de celles-ci entre le 21 janvier 1793 et le 1e août 1794. </w:t>
      </w:r>
    </w:p>
    <w:p w14:paraId="775056B7" w14:textId="55068B3D" w:rsidR="002566E3" w:rsidRDefault="002566E3" w:rsidP="008060C9">
      <w:pPr>
        <w:shd w:val="clear" w:color="auto" w:fill="FFFFFF"/>
        <w:autoSpaceDN w:val="0"/>
        <w:spacing w:after="135" w:line="360" w:lineRule="auto"/>
        <w:ind w:firstLine="708"/>
        <w:jc w:val="both"/>
        <w:rPr>
          <w:rFonts w:ascii="Times New Roman" w:eastAsia="SimSun" w:hAnsi="Times New Roman" w:cs="Times New Roman"/>
          <w:iCs/>
          <w:kern w:val="3"/>
          <w:sz w:val="26"/>
          <w:szCs w:val="26"/>
          <w:lang w:eastAsia="zh-CN" w:bidi="hi-IN"/>
        </w:rPr>
      </w:pPr>
      <w:r w:rsidRPr="002566E3">
        <w:rPr>
          <w:rFonts w:ascii="Times New Roman" w:eastAsia="SimSun" w:hAnsi="Times New Roman" w:cs="Times New Roman"/>
          <w:iCs/>
          <w:kern w:val="3"/>
          <w:sz w:val="26"/>
          <w:szCs w:val="26"/>
          <w:lang w:eastAsia="zh-CN" w:bidi="hi-IN"/>
        </w:rPr>
        <w:t xml:space="preserve">Ces dernières décennies, sous l’influence notable du développement de l’histoire des mentalités et de l’histoire culturelle, s’est développé un attrait nouveau pour les écrits dits du for-privé. Cette nouvelle façon de considérer les écrits de l’intime pousse inévitablement à modifier ou au moins adapter les méthodes et perceptions historiques, comme le souligne Georges </w:t>
      </w:r>
      <w:proofErr w:type="spellStart"/>
      <w:r w:rsidRPr="002566E3">
        <w:rPr>
          <w:rFonts w:ascii="Times New Roman" w:eastAsia="SimSun" w:hAnsi="Times New Roman" w:cs="Times New Roman"/>
          <w:iCs/>
          <w:kern w:val="3"/>
          <w:sz w:val="26"/>
          <w:szCs w:val="26"/>
          <w:lang w:eastAsia="zh-CN" w:bidi="hi-IN"/>
        </w:rPr>
        <w:t>Cuer</w:t>
      </w:r>
      <w:proofErr w:type="spellEnd"/>
      <w:r w:rsidRPr="002566E3">
        <w:rPr>
          <w:rFonts w:ascii="Times New Roman" w:eastAsia="SimSun" w:hAnsi="Times New Roman" w:cs="Times New Roman"/>
          <w:iCs/>
          <w:kern w:val="3"/>
          <w:sz w:val="26"/>
          <w:szCs w:val="26"/>
          <w:lang w:eastAsia="zh-CN" w:bidi="hi-IN"/>
        </w:rPr>
        <w:t xml:space="preserve"> dans un article consacré à Bernadau en 2012. Il amorce une rupture dans la vision méfiante, voire défiante traditionnelle envers Bernadau, afin de mettre en avant la figure de chroniqueur de l’auteur, qui se pose en observateur, parfois acide, de ses contemporains, sans autocensure. Ce dernier écrit ce qu’il voit, ce qu’il pense sans relire et reprendre ses notes. L’intérêt de son travail passe donc aussi par le fait qu’il est brut et qu’il peut parfois reconnaitre à postériori qu’il avait tort. </w:t>
      </w:r>
    </w:p>
    <w:p w14:paraId="5500CB6A" w14:textId="04984BEC" w:rsidR="00AB48FE" w:rsidRDefault="00AB48FE" w:rsidP="00AB48FE">
      <w:pPr>
        <w:shd w:val="clear" w:color="auto" w:fill="FFFFFF"/>
        <w:autoSpaceDN w:val="0"/>
        <w:spacing w:after="135" w:line="360" w:lineRule="auto"/>
        <w:ind w:firstLine="708"/>
        <w:jc w:val="both"/>
        <w:rPr>
          <w:rFonts w:ascii="Times New Roman" w:eastAsia="SimSun" w:hAnsi="Times New Roman" w:cs="Times New Roman"/>
          <w:iCs/>
          <w:kern w:val="3"/>
          <w:sz w:val="26"/>
          <w:szCs w:val="26"/>
          <w:lang w:eastAsia="zh-CN" w:bidi="hi-IN"/>
        </w:rPr>
      </w:pPr>
      <w:r>
        <w:rPr>
          <w:rFonts w:ascii="Times New Roman" w:eastAsia="SimSun" w:hAnsi="Times New Roman" w:cs="Times New Roman"/>
          <w:iCs/>
          <w:kern w:val="3"/>
          <w:sz w:val="26"/>
          <w:szCs w:val="26"/>
          <w:lang w:eastAsia="zh-CN" w:bidi="hi-IN"/>
        </w:rPr>
        <w:t>Malgré un nombre conséquent de travaux, anciens comme récents, personne n’avait travaill</w:t>
      </w:r>
      <w:r w:rsidR="00CA52EB">
        <w:rPr>
          <w:rFonts w:ascii="Times New Roman" w:eastAsia="SimSun" w:hAnsi="Times New Roman" w:cs="Times New Roman"/>
          <w:iCs/>
          <w:kern w:val="3"/>
          <w:sz w:val="26"/>
          <w:szCs w:val="26"/>
          <w:lang w:eastAsia="zh-CN" w:bidi="hi-IN"/>
        </w:rPr>
        <w:t>é</w:t>
      </w:r>
      <w:r>
        <w:rPr>
          <w:rFonts w:ascii="Times New Roman" w:eastAsia="SimSun" w:hAnsi="Times New Roman" w:cs="Times New Roman"/>
          <w:iCs/>
          <w:kern w:val="3"/>
          <w:sz w:val="26"/>
          <w:szCs w:val="26"/>
          <w:lang w:eastAsia="zh-CN" w:bidi="hi-IN"/>
        </w:rPr>
        <w:t xml:space="preserve"> sur la bibliothèque de Pierre Bernadau,</w:t>
      </w:r>
      <w:r w:rsidR="003F7B87" w:rsidRPr="003F7B87">
        <w:rPr>
          <w:rFonts w:ascii="Times New Roman" w:eastAsia="SimSun" w:hAnsi="Times New Roman" w:cs="Times New Roman"/>
          <w:iCs/>
          <w:kern w:val="3"/>
          <w:sz w:val="26"/>
          <w:szCs w:val="26"/>
          <w:lang w:eastAsia="zh-CN" w:bidi="hi-IN"/>
        </w:rPr>
        <w:t xml:space="preserve"> qui comprend ses propres travaux. </w:t>
      </w:r>
      <w:r w:rsidR="002E6132">
        <w:rPr>
          <w:rFonts w:ascii="Times New Roman" w:eastAsia="SimSun" w:hAnsi="Times New Roman" w:cs="Times New Roman"/>
          <w:iCs/>
          <w:kern w:val="3"/>
          <w:sz w:val="26"/>
          <w:szCs w:val="26"/>
          <w:lang w:eastAsia="zh-CN" w:bidi="hi-IN"/>
        </w:rPr>
        <w:t>De plus, il y a très peu d’études de bibliothèques particulières de la première moitié du XIX</w:t>
      </w:r>
      <w:r w:rsidR="002E6132">
        <w:rPr>
          <w:rFonts w:ascii="Times New Roman" w:eastAsia="SimSun" w:hAnsi="Times New Roman" w:cs="Times New Roman"/>
          <w:iCs/>
          <w:kern w:val="3"/>
          <w:sz w:val="26"/>
          <w:szCs w:val="26"/>
          <w:vertAlign w:val="superscript"/>
          <w:lang w:eastAsia="zh-CN" w:bidi="hi-IN"/>
        </w:rPr>
        <w:t>e</w:t>
      </w:r>
      <w:r w:rsidR="002E6132">
        <w:rPr>
          <w:rFonts w:ascii="Times New Roman" w:eastAsia="SimSun" w:hAnsi="Times New Roman" w:cs="Times New Roman"/>
          <w:iCs/>
          <w:kern w:val="3"/>
          <w:sz w:val="26"/>
          <w:szCs w:val="26"/>
          <w:lang w:eastAsia="zh-CN" w:bidi="hi-IN"/>
        </w:rPr>
        <w:t xml:space="preserve"> siècle. Il a donc fallu comparer avec celles du XVIII</w:t>
      </w:r>
      <w:r w:rsidR="002E6132">
        <w:rPr>
          <w:rFonts w:ascii="Times New Roman" w:eastAsia="SimSun" w:hAnsi="Times New Roman" w:cs="Times New Roman"/>
          <w:iCs/>
          <w:kern w:val="3"/>
          <w:sz w:val="26"/>
          <w:szCs w:val="26"/>
          <w:vertAlign w:val="superscript"/>
          <w:lang w:eastAsia="zh-CN" w:bidi="hi-IN"/>
        </w:rPr>
        <w:t xml:space="preserve">e </w:t>
      </w:r>
      <w:r w:rsidR="002E6132">
        <w:rPr>
          <w:rFonts w:ascii="Times New Roman" w:eastAsia="SimSun" w:hAnsi="Times New Roman" w:cs="Times New Roman"/>
          <w:iCs/>
          <w:kern w:val="3"/>
          <w:sz w:val="26"/>
          <w:szCs w:val="26"/>
          <w:lang w:eastAsia="zh-CN" w:bidi="hi-IN"/>
        </w:rPr>
        <w:t xml:space="preserve">siècle, bien connues grâce aux saisies révolutionnaires et celles de la seconde </w:t>
      </w:r>
      <w:r w:rsidR="00080ADD">
        <w:rPr>
          <w:rFonts w:ascii="Times New Roman" w:eastAsia="SimSun" w:hAnsi="Times New Roman" w:cs="Times New Roman"/>
          <w:iCs/>
          <w:kern w:val="3"/>
          <w:sz w:val="26"/>
          <w:szCs w:val="26"/>
          <w:lang w:eastAsia="zh-CN" w:bidi="hi-IN"/>
        </w:rPr>
        <w:t xml:space="preserve">moitié </w:t>
      </w:r>
      <w:r w:rsidR="002E6132">
        <w:rPr>
          <w:rFonts w:ascii="Times New Roman" w:eastAsia="SimSun" w:hAnsi="Times New Roman" w:cs="Times New Roman"/>
          <w:iCs/>
          <w:kern w:val="3"/>
          <w:sz w:val="26"/>
          <w:szCs w:val="26"/>
          <w:lang w:eastAsia="zh-CN" w:bidi="hi-IN"/>
        </w:rPr>
        <w:t>du XIX</w:t>
      </w:r>
      <w:r w:rsidR="002E6132">
        <w:rPr>
          <w:rFonts w:ascii="Times New Roman" w:eastAsia="SimSun" w:hAnsi="Times New Roman" w:cs="Times New Roman"/>
          <w:iCs/>
          <w:kern w:val="3"/>
          <w:sz w:val="26"/>
          <w:szCs w:val="26"/>
          <w:vertAlign w:val="superscript"/>
          <w:lang w:eastAsia="zh-CN" w:bidi="hi-IN"/>
        </w:rPr>
        <w:t xml:space="preserve">e </w:t>
      </w:r>
      <w:r w:rsidR="002E6132">
        <w:rPr>
          <w:rFonts w:ascii="Times New Roman" w:eastAsia="SimSun" w:hAnsi="Times New Roman" w:cs="Times New Roman"/>
          <w:iCs/>
          <w:kern w:val="3"/>
          <w:sz w:val="26"/>
          <w:szCs w:val="26"/>
          <w:lang w:eastAsia="zh-CN" w:bidi="hi-IN"/>
        </w:rPr>
        <w:t>siècle.</w:t>
      </w:r>
    </w:p>
    <w:p w14:paraId="5B4AD655" w14:textId="540594DA" w:rsidR="00D36656" w:rsidRPr="002E6132" w:rsidRDefault="004839F4" w:rsidP="00AB48FE">
      <w:pPr>
        <w:shd w:val="clear" w:color="auto" w:fill="FFFFFF"/>
        <w:autoSpaceDN w:val="0"/>
        <w:spacing w:after="135" w:line="360" w:lineRule="auto"/>
        <w:ind w:firstLine="708"/>
        <w:jc w:val="both"/>
        <w:rPr>
          <w:rFonts w:ascii="Times New Roman" w:eastAsia="SimSun" w:hAnsi="Times New Roman" w:cs="Times New Roman"/>
          <w:iCs/>
          <w:kern w:val="3"/>
          <w:sz w:val="26"/>
          <w:szCs w:val="26"/>
          <w:lang w:eastAsia="zh-CN" w:bidi="hi-IN"/>
        </w:rPr>
      </w:pPr>
      <w:r>
        <w:rPr>
          <w:rFonts w:ascii="Times New Roman" w:eastAsia="SimSun" w:hAnsi="Times New Roman" w:cs="Times New Roman"/>
          <w:iCs/>
          <w:kern w:val="3"/>
          <w:sz w:val="26"/>
          <w:szCs w:val="26"/>
          <w:lang w:eastAsia="zh-CN" w:bidi="hi-IN"/>
        </w:rPr>
        <w:t xml:space="preserve">Sur les conseils du professeur Cadilhon, j’ai également </w:t>
      </w:r>
      <w:r w:rsidR="00080ADD" w:rsidRPr="00080ADD">
        <w:rPr>
          <w:rFonts w:ascii="Times New Roman" w:eastAsia="SimSun" w:hAnsi="Times New Roman" w:cs="Times New Roman"/>
          <w:iCs/>
          <w:kern w:val="3"/>
          <w:sz w:val="26"/>
          <w:szCs w:val="26"/>
          <w:lang w:eastAsia="zh-CN" w:bidi="hi-IN"/>
        </w:rPr>
        <w:t>mis en perspective</w:t>
      </w:r>
      <w:r w:rsidR="00D05A26" w:rsidRPr="00080ADD">
        <w:rPr>
          <w:rFonts w:ascii="Times New Roman" w:eastAsia="SimSun" w:hAnsi="Times New Roman" w:cs="Times New Roman"/>
          <w:iCs/>
          <w:kern w:val="3"/>
          <w:sz w:val="26"/>
          <w:szCs w:val="26"/>
          <w:lang w:eastAsia="zh-CN" w:bidi="hi-IN"/>
        </w:rPr>
        <w:t xml:space="preserve"> </w:t>
      </w:r>
      <w:r w:rsidR="00D05A26">
        <w:rPr>
          <w:rFonts w:ascii="Times New Roman" w:eastAsia="SimSun" w:hAnsi="Times New Roman" w:cs="Times New Roman"/>
          <w:iCs/>
          <w:kern w:val="3"/>
          <w:sz w:val="26"/>
          <w:szCs w:val="26"/>
          <w:lang w:eastAsia="zh-CN" w:bidi="hi-IN"/>
        </w:rPr>
        <w:t xml:space="preserve">la </w:t>
      </w:r>
      <w:r w:rsidR="00D05A26" w:rsidRPr="00080ADD">
        <w:rPr>
          <w:rFonts w:ascii="Times New Roman" w:eastAsia="SimSun" w:hAnsi="Times New Roman" w:cs="Times New Roman"/>
          <w:iCs/>
          <w:kern w:val="3"/>
          <w:sz w:val="26"/>
          <w:szCs w:val="26"/>
          <w:lang w:eastAsia="zh-CN" w:bidi="hi-IN"/>
        </w:rPr>
        <w:t>biblio</w:t>
      </w:r>
      <w:r w:rsidR="00D05A26">
        <w:rPr>
          <w:rFonts w:ascii="Times New Roman" w:eastAsia="SimSun" w:hAnsi="Times New Roman" w:cs="Times New Roman"/>
          <w:iCs/>
          <w:kern w:val="3"/>
          <w:sz w:val="26"/>
          <w:szCs w:val="26"/>
          <w:lang w:eastAsia="zh-CN" w:bidi="hi-IN"/>
        </w:rPr>
        <w:t>thèque</w:t>
      </w:r>
      <w:r w:rsidR="00080ADD" w:rsidRPr="00080ADD">
        <w:rPr>
          <w:rFonts w:ascii="Times New Roman" w:eastAsia="SimSun" w:hAnsi="Times New Roman" w:cs="Times New Roman"/>
          <w:iCs/>
          <w:kern w:val="3"/>
          <w:sz w:val="26"/>
          <w:szCs w:val="26"/>
          <w:lang w:eastAsia="zh-CN" w:bidi="hi-IN"/>
        </w:rPr>
        <w:t xml:space="preserve"> avec </w:t>
      </w:r>
      <w:r w:rsidR="00C029D2">
        <w:rPr>
          <w:rFonts w:ascii="Times New Roman" w:eastAsia="SimSun" w:hAnsi="Times New Roman" w:cs="Times New Roman"/>
          <w:iCs/>
          <w:kern w:val="3"/>
          <w:sz w:val="26"/>
          <w:szCs w:val="26"/>
          <w:lang w:eastAsia="zh-CN" w:bidi="hi-IN"/>
        </w:rPr>
        <w:t>d’</w:t>
      </w:r>
      <w:r w:rsidR="00080ADD" w:rsidRPr="00080ADD">
        <w:rPr>
          <w:rFonts w:ascii="Times New Roman" w:eastAsia="SimSun" w:hAnsi="Times New Roman" w:cs="Times New Roman"/>
          <w:iCs/>
          <w:kern w:val="3"/>
          <w:sz w:val="26"/>
          <w:szCs w:val="26"/>
          <w:lang w:eastAsia="zh-CN" w:bidi="hi-IN"/>
        </w:rPr>
        <w:t>autres biblio</w:t>
      </w:r>
      <w:r w:rsidR="00C029D2">
        <w:rPr>
          <w:rFonts w:ascii="Times New Roman" w:eastAsia="SimSun" w:hAnsi="Times New Roman" w:cs="Times New Roman"/>
          <w:iCs/>
          <w:kern w:val="3"/>
          <w:sz w:val="26"/>
          <w:szCs w:val="26"/>
          <w:lang w:eastAsia="zh-CN" w:bidi="hi-IN"/>
        </w:rPr>
        <w:t>thèques bordelaises</w:t>
      </w:r>
      <w:r w:rsidR="00080ADD" w:rsidRPr="00080ADD">
        <w:rPr>
          <w:rFonts w:ascii="Times New Roman" w:eastAsia="SimSun" w:hAnsi="Times New Roman" w:cs="Times New Roman"/>
          <w:iCs/>
          <w:kern w:val="3"/>
          <w:sz w:val="26"/>
          <w:szCs w:val="26"/>
          <w:lang w:eastAsia="zh-CN" w:bidi="hi-IN"/>
        </w:rPr>
        <w:t xml:space="preserve"> et les auteurs du temps</w:t>
      </w:r>
      <w:r w:rsidR="00247CAC">
        <w:rPr>
          <w:rFonts w:ascii="Times New Roman" w:eastAsia="SimSun" w:hAnsi="Times New Roman" w:cs="Times New Roman"/>
          <w:iCs/>
          <w:kern w:val="3"/>
          <w:sz w:val="26"/>
          <w:szCs w:val="26"/>
          <w:lang w:eastAsia="zh-CN" w:bidi="hi-IN"/>
        </w:rPr>
        <w:t>.</w:t>
      </w:r>
    </w:p>
    <w:p w14:paraId="776EC681" w14:textId="0B3E0240" w:rsidR="003F7B87" w:rsidRPr="00C12445" w:rsidRDefault="003F7B87" w:rsidP="00C12445">
      <w:pPr>
        <w:shd w:val="clear" w:color="auto" w:fill="FFFFFF"/>
        <w:autoSpaceDN w:val="0"/>
        <w:spacing w:after="135" w:line="360" w:lineRule="auto"/>
        <w:ind w:firstLine="708"/>
        <w:jc w:val="both"/>
        <w:rPr>
          <w:rFonts w:ascii="Times New Roman" w:eastAsia="SimSun" w:hAnsi="Times New Roman" w:cs="Times New Roman"/>
          <w:iCs/>
          <w:kern w:val="3"/>
          <w:sz w:val="26"/>
          <w:szCs w:val="26"/>
          <w:lang w:eastAsia="zh-CN" w:bidi="hi-IN"/>
        </w:rPr>
      </w:pPr>
      <w:r w:rsidRPr="003F7B87">
        <w:rPr>
          <w:rFonts w:ascii="Times New Roman" w:eastAsia="SimSun" w:hAnsi="Times New Roman" w:cs="Times New Roman"/>
          <w:iCs/>
          <w:kern w:val="3"/>
          <w:sz w:val="26"/>
          <w:szCs w:val="26"/>
          <w:lang w:eastAsia="zh-CN" w:bidi="hi-IN"/>
        </w:rPr>
        <w:t>La constitution d’une bibliothèque résulte de plusieurs dynamiques tant sociales, personnelles</w:t>
      </w:r>
      <w:r w:rsidR="00280127">
        <w:rPr>
          <w:rFonts w:ascii="Times New Roman" w:eastAsia="SimSun" w:hAnsi="Times New Roman" w:cs="Times New Roman"/>
          <w:iCs/>
          <w:kern w:val="3"/>
          <w:sz w:val="26"/>
          <w:szCs w:val="26"/>
          <w:lang w:eastAsia="zh-CN" w:bidi="hi-IN"/>
        </w:rPr>
        <w:t>,</w:t>
      </w:r>
      <w:r w:rsidRPr="003F7B87">
        <w:rPr>
          <w:rFonts w:ascii="Times New Roman" w:eastAsia="SimSun" w:hAnsi="Times New Roman" w:cs="Times New Roman"/>
          <w:iCs/>
          <w:kern w:val="3"/>
          <w:sz w:val="26"/>
          <w:szCs w:val="26"/>
          <w:lang w:eastAsia="zh-CN" w:bidi="hi-IN"/>
        </w:rPr>
        <w:t xml:space="preserve"> qu’obligatoires</w:t>
      </w:r>
      <w:r w:rsidR="00280127">
        <w:rPr>
          <w:rFonts w:ascii="Times New Roman" w:eastAsia="SimSun" w:hAnsi="Times New Roman" w:cs="Times New Roman"/>
          <w:iCs/>
          <w:kern w:val="3"/>
          <w:sz w:val="26"/>
          <w:szCs w:val="26"/>
          <w:lang w:eastAsia="zh-CN" w:bidi="hi-IN"/>
        </w:rPr>
        <w:t>.</w:t>
      </w:r>
      <w:r w:rsidR="00280127" w:rsidRPr="00280127">
        <w:rPr>
          <w:rFonts w:ascii="Times New Roman" w:eastAsia="SimSun" w:hAnsi="Times New Roman" w:cs="Times New Roman"/>
          <w:iCs/>
          <w:kern w:val="3"/>
          <w:sz w:val="26"/>
          <w:szCs w:val="26"/>
          <w:lang w:eastAsia="zh-CN" w:bidi="hi-IN"/>
        </w:rPr>
        <w:t xml:space="preserve"> </w:t>
      </w:r>
      <w:r w:rsidR="00280127">
        <w:rPr>
          <w:rFonts w:ascii="Times New Roman" w:eastAsia="SimSun" w:hAnsi="Times New Roman" w:cs="Times New Roman"/>
          <w:iCs/>
          <w:kern w:val="3"/>
          <w:sz w:val="26"/>
          <w:szCs w:val="26"/>
          <w:lang w:eastAsia="zh-CN" w:bidi="hi-IN"/>
        </w:rPr>
        <w:t>Elle doit être</w:t>
      </w:r>
      <w:r w:rsidR="00280127" w:rsidRPr="00AC29F0">
        <w:rPr>
          <w:rFonts w:ascii="Times New Roman" w:eastAsia="SimSun" w:hAnsi="Times New Roman" w:cs="Times New Roman"/>
          <w:iCs/>
          <w:kern w:val="3"/>
          <w:sz w:val="26"/>
          <w:szCs w:val="26"/>
          <w:lang w:eastAsia="zh-CN" w:bidi="hi-IN"/>
        </w:rPr>
        <w:t xml:space="preserve"> étudiée comme le résultat d’un processus d’acquisition </w:t>
      </w:r>
      <w:r w:rsidR="00F81CCD">
        <w:rPr>
          <w:rFonts w:ascii="Times New Roman" w:eastAsia="SimSun" w:hAnsi="Times New Roman" w:cs="Times New Roman"/>
          <w:iCs/>
          <w:kern w:val="3"/>
          <w:sz w:val="26"/>
          <w:szCs w:val="26"/>
          <w:lang w:eastAsia="zh-CN" w:bidi="hi-IN"/>
        </w:rPr>
        <w:t>en lien</w:t>
      </w:r>
      <w:r w:rsidR="00B9639C">
        <w:rPr>
          <w:rFonts w:ascii="Times New Roman" w:eastAsia="SimSun" w:hAnsi="Times New Roman" w:cs="Times New Roman"/>
          <w:iCs/>
          <w:kern w:val="3"/>
          <w:sz w:val="26"/>
          <w:szCs w:val="26"/>
          <w:lang w:eastAsia="zh-CN" w:bidi="hi-IN"/>
        </w:rPr>
        <w:t xml:space="preserve"> avec</w:t>
      </w:r>
      <w:r w:rsidR="00280127" w:rsidRPr="00AC29F0">
        <w:rPr>
          <w:rFonts w:ascii="Times New Roman" w:eastAsia="SimSun" w:hAnsi="Times New Roman" w:cs="Times New Roman"/>
          <w:iCs/>
          <w:kern w:val="3"/>
          <w:sz w:val="26"/>
          <w:szCs w:val="26"/>
          <w:lang w:eastAsia="zh-CN" w:bidi="hi-IN"/>
        </w:rPr>
        <w:t xml:space="preserve"> la « consommation culturelle »</w:t>
      </w:r>
      <w:r w:rsidR="00C12445">
        <w:rPr>
          <w:rFonts w:ascii="Times New Roman" w:eastAsia="SimSun" w:hAnsi="Times New Roman" w:cs="Times New Roman"/>
          <w:iCs/>
          <w:kern w:val="3"/>
          <w:sz w:val="26"/>
          <w:szCs w:val="26"/>
          <w:lang w:eastAsia="zh-CN" w:bidi="hi-IN"/>
        </w:rPr>
        <w:t xml:space="preserve"> </w:t>
      </w:r>
      <w:r w:rsidR="00B9639C">
        <w:rPr>
          <w:rFonts w:ascii="Times New Roman" w:eastAsia="SimSun" w:hAnsi="Times New Roman" w:cs="Times New Roman"/>
          <w:iCs/>
          <w:kern w:val="3"/>
          <w:sz w:val="26"/>
          <w:szCs w:val="26"/>
          <w:lang w:eastAsia="zh-CN" w:bidi="hi-IN"/>
        </w:rPr>
        <w:t xml:space="preserve">et </w:t>
      </w:r>
      <w:r w:rsidR="00C12445">
        <w:rPr>
          <w:rFonts w:ascii="Times New Roman" w:eastAsia="SimSun" w:hAnsi="Times New Roman" w:cs="Times New Roman"/>
          <w:iCs/>
          <w:kern w:val="3"/>
          <w:sz w:val="26"/>
          <w:szCs w:val="26"/>
          <w:lang w:eastAsia="zh-CN" w:bidi="hi-IN"/>
        </w:rPr>
        <w:t>pouvant li</w:t>
      </w:r>
      <w:r w:rsidR="00B9639C">
        <w:rPr>
          <w:rFonts w:ascii="Times New Roman" w:eastAsia="SimSun" w:hAnsi="Times New Roman" w:cs="Times New Roman"/>
          <w:iCs/>
          <w:kern w:val="3"/>
          <w:sz w:val="26"/>
          <w:szCs w:val="26"/>
          <w:lang w:eastAsia="zh-CN" w:bidi="hi-IN"/>
        </w:rPr>
        <w:t>er</w:t>
      </w:r>
      <w:r w:rsidR="00C12445">
        <w:rPr>
          <w:rFonts w:ascii="Times New Roman" w:eastAsia="SimSun" w:hAnsi="Times New Roman" w:cs="Times New Roman"/>
          <w:iCs/>
          <w:kern w:val="3"/>
          <w:sz w:val="26"/>
          <w:szCs w:val="26"/>
          <w:lang w:eastAsia="zh-CN" w:bidi="hi-IN"/>
        </w:rPr>
        <w:t xml:space="preserve"> </w:t>
      </w:r>
      <w:r w:rsidR="00FE2826">
        <w:rPr>
          <w:rFonts w:ascii="Times New Roman" w:eastAsia="SimSun" w:hAnsi="Times New Roman" w:cs="Times New Roman"/>
          <w:iCs/>
          <w:kern w:val="3"/>
          <w:sz w:val="26"/>
          <w:szCs w:val="26"/>
          <w:lang w:eastAsia="zh-CN" w:bidi="hi-IN"/>
        </w:rPr>
        <w:t xml:space="preserve">à des degrés divers </w:t>
      </w:r>
      <w:r w:rsidRPr="003F7B87">
        <w:rPr>
          <w:rFonts w:ascii="Times New Roman" w:eastAsia="SimSun" w:hAnsi="Times New Roman" w:cs="Times New Roman"/>
          <w:iCs/>
          <w:kern w:val="3"/>
          <w:sz w:val="26"/>
          <w:szCs w:val="26"/>
          <w:lang w:eastAsia="zh-CN" w:bidi="hi-IN"/>
        </w:rPr>
        <w:t>« culture des apparences </w:t>
      </w:r>
      <w:r w:rsidRPr="003F7B87">
        <w:rPr>
          <w:rFonts w:ascii="Times New Roman" w:eastAsia="SimSun" w:hAnsi="Times New Roman" w:cs="Times New Roman"/>
          <w:iCs/>
          <w:kern w:val="3"/>
          <w:sz w:val="26"/>
          <w:szCs w:val="26"/>
          <w:vertAlign w:val="superscript"/>
          <w:lang w:eastAsia="zh-CN" w:bidi="hi-IN"/>
        </w:rPr>
        <w:footnoteReference w:id="7"/>
      </w:r>
      <w:r w:rsidRPr="003F7B87">
        <w:rPr>
          <w:rFonts w:ascii="Times New Roman" w:eastAsia="SimSun" w:hAnsi="Times New Roman" w:cs="Times New Roman"/>
          <w:iCs/>
          <w:kern w:val="3"/>
          <w:sz w:val="26"/>
          <w:szCs w:val="26"/>
          <w:lang w:eastAsia="zh-CN" w:bidi="hi-IN"/>
        </w:rPr>
        <w:t xml:space="preserve"> », centres d’intérêts privés, culture savante </w:t>
      </w:r>
      <w:r w:rsidR="00C12445">
        <w:rPr>
          <w:rFonts w:ascii="Times New Roman" w:eastAsia="SimSun" w:hAnsi="Times New Roman" w:cs="Times New Roman"/>
          <w:iCs/>
          <w:kern w:val="3"/>
          <w:sz w:val="26"/>
          <w:szCs w:val="26"/>
          <w:lang w:eastAsia="zh-CN" w:bidi="hi-IN"/>
        </w:rPr>
        <w:t>et</w:t>
      </w:r>
      <w:r w:rsidRPr="003F7B87">
        <w:rPr>
          <w:rFonts w:ascii="Times New Roman" w:eastAsia="SimSun" w:hAnsi="Times New Roman" w:cs="Times New Roman"/>
          <w:iCs/>
          <w:kern w:val="3"/>
          <w:sz w:val="26"/>
          <w:szCs w:val="26"/>
          <w:lang w:eastAsia="zh-CN" w:bidi="hi-IN"/>
        </w:rPr>
        <w:t xml:space="preserve"> besoin </w:t>
      </w:r>
      <w:r w:rsidR="00F97EFC">
        <w:rPr>
          <w:rFonts w:ascii="Times New Roman" w:eastAsia="SimSun" w:hAnsi="Times New Roman" w:cs="Times New Roman"/>
          <w:iCs/>
          <w:kern w:val="3"/>
          <w:sz w:val="26"/>
          <w:szCs w:val="26"/>
          <w:lang w:eastAsia="zh-CN" w:bidi="hi-IN"/>
        </w:rPr>
        <w:t>socio-professionnel.</w:t>
      </w:r>
      <w:r w:rsidR="00AC580D" w:rsidRPr="00AC580D">
        <w:rPr>
          <w:rFonts w:ascii="Times New Roman" w:eastAsia="SimSun" w:hAnsi="Times New Roman" w:cs="Times New Roman"/>
          <w:iCs/>
          <w:color w:val="000000"/>
          <w:kern w:val="3"/>
          <w:sz w:val="26"/>
          <w:szCs w:val="26"/>
          <w:shd w:val="clear" w:color="auto" w:fill="FFFFFF"/>
          <w:lang w:eastAsia="zh-CN" w:bidi="hi-IN"/>
        </w:rPr>
        <w:t xml:space="preserve"> </w:t>
      </w:r>
    </w:p>
    <w:p w14:paraId="5C34E1A5" w14:textId="77777777" w:rsidR="00AC29F0" w:rsidRDefault="00AC29F0" w:rsidP="00AB48FE">
      <w:pPr>
        <w:shd w:val="clear" w:color="auto" w:fill="FFFFFF"/>
        <w:autoSpaceDN w:val="0"/>
        <w:spacing w:after="135" w:line="360" w:lineRule="auto"/>
        <w:ind w:firstLine="708"/>
        <w:jc w:val="both"/>
        <w:rPr>
          <w:rFonts w:ascii="Times New Roman" w:eastAsia="SimSun" w:hAnsi="Times New Roman" w:cs="Times New Roman"/>
          <w:iCs/>
          <w:kern w:val="3"/>
          <w:sz w:val="26"/>
          <w:szCs w:val="26"/>
          <w:lang w:eastAsia="zh-CN" w:bidi="hi-IN"/>
        </w:rPr>
      </w:pPr>
    </w:p>
    <w:p w14:paraId="4FD113C4" w14:textId="311B2693" w:rsidR="003F7B87" w:rsidRDefault="00AC29F0" w:rsidP="00155716">
      <w:pPr>
        <w:suppressAutoHyphens/>
        <w:autoSpaceDN w:val="0"/>
        <w:spacing w:after="0" w:line="360" w:lineRule="auto"/>
        <w:jc w:val="both"/>
        <w:textAlignment w:val="baseline"/>
        <w:rPr>
          <w:rFonts w:ascii="Times New Roman" w:eastAsia="SimSun" w:hAnsi="Times New Roman" w:cs="Times New Roman"/>
          <w:iCs/>
          <w:color w:val="000000"/>
          <w:kern w:val="3"/>
          <w:sz w:val="26"/>
          <w:szCs w:val="26"/>
          <w:shd w:val="clear" w:color="auto" w:fill="FFFFFF"/>
          <w:lang w:eastAsia="zh-CN" w:bidi="hi-IN"/>
        </w:rPr>
      </w:pPr>
      <w:bookmarkStart w:id="3" w:name="_Hlk39752965"/>
      <w:r w:rsidRPr="00AC29F0">
        <w:rPr>
          <w:rFonts w:ascii="Times New Roman" w:eastAsia="SimSun" w:hAnsi="Times New Roman" w:cs="Times New Roman"/>
          <w:iCs/>
          <w:color w:val="000000"/>
          <w:kern w:val="3"/>
          <w:sz w:val="26"/>
          <w:szCs w:val="26"/>
          <w:shd w:val="clear" w:color="auto" w:fill="FFFFFF"/>
          <w:lang w:eastAsia="zh-CN" w:bidi="hi-IN"/>
        </w:rPr>
        <w:lastRenderedPageBreak/>
        <w:t>Que monte la bibliothèque de Bernadau des connaissances et de la culture politique bordelaise ? Cette bibliothèque est-elle représentative de la pensée de la première moitié du XIX</w:t>
      </w:r>
      <w:r w:rsidRPr="00AC29F0">
        <w:rPr>
          <w:rFonts w:ascii="Times New Roman" w:eastAsia="SimSun" w:hAnsi="Times New Roman" w:cs="Times New Roman"/>
          <w:iCs/>
          <w:color w:val="000000"/>
          <w:kern w:val="3"/>
          <w:sz w:val="26"/>
          <w:szCs w:val="26"/>
          <w:shd w:val="clear" w:color="auto" w:fill="FFFFFF"/>
          <w:vertAlign w:val="superscript"/>
          <w:lang w:eastAsia="zh-CN" w:bidi="hi-IN"/>
        </w:rPr>
        <w:t>e</w:t>
      </w:r>
      <w:r w:rsidRPr="00AC29F0">
        <w:rPr>
          <w:rFonts w:ascii="Times New Roman" w:eastAsia="SimSun" w:hAnsi="Times New Roman" w:cs="Times New Roman"/>
          <w:iCs/>
          <w:color w:val="000000"/>
          <w:kern w:val="3"/>
          <w:sz w:val="26"/>
          <w:szCs w:val="26"/>
          <w:shd w:val="clear" w:color="auto" w:fill="FFFFFF"/>
          <w:lang w:eastAsia="zh-CN" w:bidi="hi-IN"/>
        </w:rPr>
        <w:t xml:space="preserve"> siècle ? Y-a-t-il une rupture de la pensée </w:t>
      </w:r>
      <w:proofErr w:type="gramStart"/>
      <w:r w:rsidRPr="00AC29F0">
        <w:rPr>
          <w:rFonts w:ascii="Times New Roman" w:eastAsia="SimSun" w:hAnsi="Times New Roman" w:cs="Times New Roman"/>
          <w:iCs/>
          <w:color w:val="000000"/>
          <w:kern w:val="3"/>
          <w:sz w:val="26"/>
          <w:szCs w:val="26"/>
          <w:shd w:val="clear" w:color="auto" w:fill="FFFFFF"/>
          <w:lang w:eastAsia="zh-CN" w:bidi="hi-IN"/>
        </w:rPr>
        <w:t>suite à</w:t>
      </w:r>
      <w:proofErr w:type="gramEnd"/>
      <w:r w:rsidRPr="00AC29F0">
        <w:rPr>
          <w:rFonts w:ascii="Times New Roman" w:eastAsia="SimSun" w:hAnsi="Times New Roman" w:cs="Times New Roman"/>
          <w:iCs/>
          <w:color w:val="000000"/>
          <w:kern w:val="3"/>
          <w:sz w:val="26"/>
          <w:szCs w:val="26"/>
          <w:shd w:val="clear" w:color="auto" w:fill="FFFFFF"/>
          <w:lang w:eastAsia="zh-CN" w:bidi="hi-IN"/>
        </w:rPr>
        <w:t xml:space="preserve"> la Révolution ?</w:t>
      </w:r>
      <w:bookmarkEnd w:id="3"/>
      <w:r w:rsidR="00A005D6">
        <w:rPr>
          <w:rFonts w:ascii="Times New Roman" w:eastAsia="SimSun" w:hAnsi="Times New Roman" w:cs="Times New Roman"/>
          <w:iCs/>
          <w:color w:val="000000"/>
          <w:kern w:val="3"/>
          <w:sz w:val="26"/>
          <w:szCs w:val="26"/>
          <w:shd w:val="clear" w:color="auto" w:fill="FFFFFF"/>
          <w:lang w:eastAsia="zh-CN" w:bidi="hi-IN"/>
        </w:rPr>
        <w:t xml:space="preserve"> (11mi</w:t>
      </w:r>
      <w:r w:rsidR="0034078A">
        <w:rPr>
          <w:rFonts w:ascii="Times New Roman" w:eastAsia="SimSun" w:hAnsi="Times New Roman" w:cs="Times New Roman"/>
          <w:iCs/>
          <w:color w:val="000000"/>
          <w:kern w:val="3"/>
          <w:sz w:val="26"/>
          <w:szCs w:val="26"/>
          <w:shd w:val="clear" w:color="auto" w:fill="FFFFFF"/>
          <w:lang w:eastAsia="zh-CN" w:bidi="hi-IN"/>
        </w:rPr>
        <w:t>n 25)</w:t>
      </w:r>
    </w:p>
    <w:p w14:paraId="119C5727" w14:textId="77777777" w:rsidR="00385BE4" w:rsidRDefault="00385BE4" w:rsidP="00155716">
      <w:pPr>
        <w:suppressAutoHyphens/>
        <w:autoSpaceDN w:val="0"/>
        <w:spacing w:after="0" w:line="360" w:lineRule="auto"/>
        <w:jc w:val="both"/>
        <w:textAlignment w:val="baseline"/>
        <w:rPr>
          <w:rFonts w:ascii="Times New Roman" w:eastAsia="SimSun" w:hAnsi="Times New Roman" w:cs="Times New Roman"/>
          <w:iCs/>
          <w:color w:val="000000"/>
          <w:kern w:val="3"/>
          <w:sz w:val="26"/>
          <w:szCs w:val="26"/>
          <w:shd w:val="clear" w:color="auto" w:fill="FFFFFF"/>
          <w:lang w:eastAsia="zh-CN" w:bidi="hi-IN"/>
        </w:rPr>
      </w:pPr>
    </w:p>
    <w:p w14:paraId="5D1D1B7B" w14:textId="0D54CEEA" w:rsidR="00385BE4" w:rsidRDefault="00CC177C" w:rsidP="009F3583">
      <w:pPr>
        <w:suppressAutoHyphens/>
        <w:autoSpaceDN w:val="0"/>
        <w:spacing w:after="0" w:line="360" w:lineRule="auto"/>
        <w:ind w:firstLine="708"/>
        <w:jc w:val="both"/>
        <w:textAlignment w:val="baseline"/>
        <w:rPr>
          <w:rFonts w:ascii="Times New Roman" w:eastAsia="SimSun" w:hAnsi="Times New Roman" w:cs="Times New Roman"/>
          <w:iCs/>
          <w:color w:val="000000"/>
          <w:kern w:val="3"/>
          <w:sz w:val="26"/>
          <w:szCs w:val="26"/>
          <w:shd w:val="clear" w:color="auto" w:fill="FFFFFF"/>
          <w:lang w:eastAsia="zh-CN" w:bidi="hi-IN"/>
        </w:rPr>
      </w:pPr>
      <w:bookmarkStart w:id="4" w:name="_Hlk100345464"/>
      <w:r>
        <w:rPr>
          <w:rFonts w:ascii="Times New Roman" w:eastAsia="SimSun" w:hAnsi="Times New Roman" w:cs="Times New Roman"/>
          <w:iCs/>
          <w:color w:val="000000"/>
          <w:kern w:val="3"/>
          <w:sz w:val="26"/>
          <w:szCs w:val="26"/>
          <w:shd w:val="clear" w:color="auto" w:fill="FFFFFF"/>
          <w:lang w:eastAsia="zh-CN" w:bidi="hi-IN"/>
        </w:rPr>
        <w:t xml:space="preserve">I </w:t>
      </w:r>
      <w:r w:rsidR="006D5C13">
        <w:rPr>
          <w:rFonts w:ascii="Times New Roman" w:eastAsia="SimSun" w:hAnsi="Times New Roman" w:cs="Times New Roman"/>
          <w:iCs/>
          <w:color w:val="000000"/>
          <w:kern w:val="3"/>
          <w:sz w:val="26"/>
          <w:szCs w:val="26"/>
          <w:shd w:val="clear" w:color="auto" w:fill="FFFFFF"/>
          <w:lang w:eastAsia="zh-CN" w:bidi="hi-IN"/>
        </w:rPr>
        <w:t>-</w:t>
      </w:r>
      <w:r>
        <w:rPr>
          <w:rFonts w:ascii="Times New Roman" w:eastAsia="SimSun" w:hAnsi="Times New Roman" w:cs="Times New Roman"/>
          <w:iCs/>
          <w:color w:val="000000"/>
          <w:kern w:val="3"/>
          <w:sz w:val="26"/>
          <w:szCs w:val="26"/>
          <w:shd w:val="clear" w:color="auto" w:fill="FFFFFF"/>
          <w:lang w:eastAsia="zh-CN" w:bidi="hi-IN"/>
        </w:rPr>
        <w:t xml:space="preserve"> </w:t>
      </w:r>
      <w:r w:rsidR="00117912">
        <w:rPr>
          <w:rFonts w:ascii="Times New Roman" w:eastAsia="SimSun" w:hAnsi="Times New Roman" w:cs="Times New Roman"/>
          <w:iCs/>
          <w:color w:val="000000"/>
          <w:kern w:val="3"/>
          <w:sz w:val="26"/>
          <w:szCs w:val="26"/>
          <w:shd w:val="clear" w:color="auto" w:fill="FFFFFF"/>
          <w:lang w:eastAsia="zh-CN" w:bidi="hi-IN"/>
        </w:rPr>
        <w:t xml:space="preserve">Pierre Bernadau : </w:t>
      </w:r>
      <w:r w:rsidR="000B2C5A">
        <w:rPr>
          <w:rFonts w:ascii="Times New Roman" w:eastAsia="SimSun" w:hAnsi="Times New Roman" w:cs="Times New Roman"/>
          <w:iCs/>
          <w:color w:val="000000"/>
          <w:kern w:val="3"/>
          <w:sz w:val="26"/>
          <w:szCs w:val="26"/>
          <w:shd w:val="clear" w:color="auto" w:fill="FFFFFF"/>
          <w:lang w:eastAsia="zh-CN" w:bidi="hi-IN"/>
        </w:rPr>
        <w:t xml:space="preserve">portrait d’un fils </w:t>
      </w:r>
      <w:r w:rsidR="00F75483">
        <w:rPr>
          <w:rFonts w:ascii="Times New Roman" w:eastAsia="SimSun" w:hAnsi="Times New Roman" w:cs="Times New Roman"/>
          <w:iCs/>
          <w:color w:val="000000"/>
          <w:kern w:val="3"/>
          <w:sz w:val="26"/>
          <w:szCs w:val="26"/>
          <w:shd w:val="clear" w:color="auto" w:fill="FFFFFF"/>
          <w:lang w:eastAsia="zh-CN" w:bidi="hi-IN"/>
        </w:rPr>
        <w:t>de maîtres-vitriers Bordelais</w:t>
      </w:r>
    </w:p>
    <w:p w14:paraId="70B012E6" w14:textId="32239AAF" w:rsidR="00F75483" w:rsidRDefault="00F75483" w:rsidP="009F3583">
      <w:pPr>
        <w:suppressAutoHyphens/>
        <w:autoSpaceDN w:val="0"/>
        <w:spacing w:after="0" w:line="360" w:lineRule="auto"/>
        <w:ind w:firstLine="708"/>
        <w:jc w:val="both"/>
        <w:textAlignment w:val="baseline"/>
        <w:rPr>
          <w:rFonts w:ascii="Times New Roman" w:eastAsia="SimSun" w:hAnsi="Times New Roman" w:cs="Times New Roman"/>
          <w:iCs/>
          <w:color w:val="000000"/>
          <w:kern w:val="3"/>
          <w:sz w:val="26"/>
          <w:szCs w:val="26"/>
          <w:shd w:val="clear" w:color="auto" w:fill="FFFFFF"/>
          <w:lang w:eastAsia="zh-CN" w:bidi="hi-IN"/>
        </w:rPr>
      </w:pPr>
      <w:bookmarkStart w:id="5" w:name="_Hlk100363511"/>
      <w:bookmarkEnd w:id="4"/>
      <w:r>
        <w:rPr>
          <w:rFonts w:ascii="Times New Roman" w:eastAsia="SimSun" w:hAnsi="Times New Roman" w:cs="Times New Roman"/>
          <w:iCs/>
          <w:color w:val="000000"/>
          <w:kern w:val="3"/>
          <w:sz w:val="26"/>
          <w:szCs w:val="26"/>
          <w:shd w:val="clear" w:color="auto" w:fill="FFFFFF"/>
          <w:lang w:eastAsia="zh-CN" w:bidi="hi-IN"/>
        </w:rPr>
        <w:t xml:space="preserve">II - </w:t>
      </w:r>
      <w:r w:rsidR="006D5C13">
        <w:rPr>
          <w:rFonts w:ascii="Times New Roman" w:eastAsia="SimSun" w:hAnsi="Times New Roman" w:cs="Times New Roman"/>
          <w:iCs/>
          <w:color w:val="000000"/>
          <w:kern w:val="3"/>
          <w:sz w:val="26"/>
          <w:szCs w:val="26"/>
          <w:shd w:val="clear" w:color="auto" w:fill="FFFFFF"/>
          <w:lang w:eastAsia="zh-CN" w:bidi="hi-IN"/>
        </w:rPr>
        <w:t>La bibliothèque de Pierre Bernadau, un objet d’étude</w:t>
      </w:r>
    </w:p>
    <w:p w14:paraId="4EB2E89D" w14:textId="5F4BBA1A" w:rsidR="006D5C13" w:rsidRPr="001910EC" w:rsidRDefault="006D5C13" w:rsidP="009F3583">
      <w:pPr>
        <w:suppressAutoHyphens/>
        <w:autoSpaceDN w:val="0"/>
        <w:spacing w:after="0" w:line="360" w:lineRule="auto"/>
        <w:ind w:firstLine="708"/>
        <w:jc w:val="both"/>
        <w:textAlignment w:val="baseline"/>
        <w:rPr>
          <w:rFonts w:ascii="Times New Roman" w:eastAsia="SimSun" w:hAnsi="Times New Roman" w:cs="Lucida Sans"/>
          <w:kern w:val="3"/>
          <w:sz w:val="24"/>
          <w:szCs w:val="24"/>
          <w:lang w:eastAsia="zh-CN" w:bidi="hi-IN"/>
        </w:rPr>
      </w:pPr>
      <w:bookmarkStart w:id="6" w:name="_Hlk100393980"/>
      <w:bookmarkEnd w:id="5"/>
      <w:r>
        <w:rPr>
          <w:rFonts w:ascii="Times New Roman" w:eastAsia="SimSun" w:hAnsi="Times New Roman" w:cs="Times New Roman"/>
          <w:iCs/>
          <w:color w:val="000000"/>
          <w:kern w:val="3"/>
          <w:sz w:val="26"/>
          <w:szCs w:val="26"/>
          <w:shd w:val="clear" w:color="auto" w:fill="FFFFFF"/>
          <w:lang w:eastAsia="zh-CN" w:bidi="hi-IN"/>
        </w:rPr>
        <w:t xml:space="preserve">III </w:t>
      </w:r>
      <w:r w:rsidR="009F3583">
        <w:rPr>
          <w:rFonts w:ascii="Times New Roman" w:eastAsia="SimSun" w:hAnsi="Times New Roman" w:cs="Times New Roman"/>
          <w:iCs/>
          <w:color w:val="000000"/>
          <w:kern w:val="3"/>
          <w:sz w:val="26"/>
          <w:szCs w:val="26"/>
          <w:shd w:val="clear" w:color="auto" w:fill="FFFFFF"/>
          <w:lang w:eastAsia="zh-CN" w:bidi="hi-IN"/>
        </w:rPr>
        <w:t xml:space="preserve">- </w:t>
      </w:r>
      <w:r w:rsidR="008B4282">
        <w:rPr>
          <w:rFonts w:ascii="Times New Roman" w:eastAsia="SimSun" w:hAnsi="Times New Roman" w:cs="Times New Roman"/>
          <w:iCs/>
          <w:color w:val="000000"/>
          <w:kern w:val="3"/>
          <w:sz w:val="26"/>
          <w:szCs w:val="26"/>
          <w:shd w:val="clear" w:color="auto" w:fill="FFFFFF"/>
          <w:lang w:eastAsia="zh-CN" w:bidi="hi-IN"/>
        </w:rPr>
        <w:t>Un p</w:t>
      </w:r>
      <w:r w:rsidR="009F3583">
        <w:rPr>
          <w:rFonts w:ascii="Times New Roman" w:eastAsia="SimSun" w:hAnsi="Times New Roman" w:cs="Times New Roman"/>
          <w:iCs/>
          <w:color w:val="000000"/>
          <w:kern w:val="3"/>
          <w:sz w:val="26"/>
          <w:szCs w:val="26"/>
          <w:shd w:val="clear" w:color="auto" w:fill="FFFFFF"/>
          <w:lang w:eastAsia="zh-CN" w:bidi="hi-IN"/>
        </w:rPr>
        <w:t>olygraphe comme un autre</w:t>
      </w:r>
    </w:p>
    <w:bookmarkEnd w:id="6"/>
    <w:p w14:paraId="1F679610" w14:textId="77777777" w:rsidR="0065371A" w:rsidRDefault="0065371A" w:rsidP="0065371A">
      <w:pPr>
        <w:jc w:val="both"/>
        <w:rPr>
          <w:sz w:val="28"/>
          <w:szCs w:val="28"/>
        </w:rPr>
      </w:pPr>
    </w:p>
    <w:p w14:paraId="69B83821" w14:textId="77777777" w:rsidR="00BC1836" w:rsidRDefault="00BC1836" w:rsidP="00BC1836">
      <w:pPr>
        <w:suppressAutoHyphens/>
        <w:autoSpaceDN w:val="0"/>
        <w:spacing w:after="0" w:line="360" w:lineRule="auto"/>
        <w:jc w:val="both"/>
        <w:textAlignment w:val="baseline"/>
        <w:rPr>
          <w:rFonts w:ascii="Times New Roman" w:eastAsia="SimSun" w:hAnsi="Times New Roman" w:cs="Times New Roman"/>
          <w:b/>
          <w:bCs/>
          <w:i/>
          <w:color w:val="000000"/>
          <w:kern w:val="3"/>
          <w:sz w:val="26"/>
          <w:szCs w:val="26"/>
          <w:shd w:val="clear" w:color="auto" w:fill="FFFFFF"/>
          <w:lang w:eastAsia="zh-CN" w:bidi="hi-IN"/>
        </w:rPr>
      </w:pPr>
      <w:r w:rsidRPr="00740F4D">
        <w:rPr>
          <w:rFonts w:ascii="Times New Roman" w:eastAsia="SimSun" w:hAnsi="Times New Roman" w:cs="Times New Roman"/>
          <w:b/>
          <w:bCs/>
          <w:i/>
          <w:color w:val="000000"/>
          <w:kern w:val="3"/>
          <w:sz w:val="26"/>
          <w:szCs w:val="26"/>
          <w:shd w:val="clear" w:color="auto" w:fill="FFFFFF"/>
          <w:lang w:eastAsia="zh-CN" w:bidi="hi-IN"/>
        </w:rPr>
        <w:t>I - Pierre Bernadau : portrait d’un fils de maîtres-vitriers Bordelais</w:t>
      </w:r>
    </w:p>
    <w:p w14:paraId="1BEDABF9" w14:textId="77777777" w:rsidR="00E81E3C" w:rsidRPr="00740F4D" w:rsidRDefault="00E81E3C" w:rsidP="00BC1836">
      <w:pPr>
        <w:suppressAutoHyphens/>
        <w:autoSpaceDN w:val="0"/>
        <w:spacing w:after="0" w:line="360" w:lineRule="auto"/>
        <w:jc w:val="both"/>
        <w:textAlignment w:val="baseline"/>
        <w:rPr>
          <w:rFonts w:ascii="Times New Roman" w:eastAsia="SimSun" w:hAnsi="Times New Roman" w:cs="Times New Roman"/>
          <w:b/>
          <w:bCs/>
          <w:i/>
          <w:color w:val="000000"/>
          <w:kern w:val="3"/>
          <w:sz w:val="26"/>
          <w:szCs w:val="26"/>
          <w:shd w:val="clear" w:color="auto" w:fill="FFFFFF"/>
          <w:lang w:eastAsia="zh-CN" w:bidi="hi-IN"/>
        </w:rPr>
      </w:pPr>
    </w:p>
    <w:p w14:paraId="3076D0F1" w14:textId="7AB4D355" w:rsidR="00B85D8E" w:rsidRPr="00E81E3C" w:rsidRDefault="00E81E3C" w:rsidP="00E264B5">
      <w:pPr>
        <w:widowControl w:val="0"/>
        <w:suppressAutoHyphens/>
        <w:autoSpaceDN w:val="0"/>
        <w:spacing w:after="0" w:line="360" w:lineRule="auto"/>
        <w:ind w:firstLine="709"/>
        <w:jc w:val="both"/>
        <w:textAlignment w:val="baseline"/>
        <w:rPr>
          <w:rFonts w:ascii="Times New Roman" w:eastAsia="SimSun" w:hAnsi="Times New Roman" w:cs="Lucida Sans"/>
          <w:kern w:val="3"/>
          <w:sz w:val="26"/>
          <w:szCs w:val="26"/>
          <w:lang w:eastAsia="zh-CN" w:bidi="hi-IN"/>
        </w:rPr>
      </w:pPr>
      <w:bookmarkStart w:id="7" w:name="_Hlk35529358"/>
      <w:r w:rsidRPr="00E81E3C">
        <w:rPr>
          <w:rFonts w:ascii="Times New Roman" w:eastAsia="SimSun" w:hAnsi="Times New Roman" w:cs="Lucida Sans"/>
          <w:kern w:val="3"/>
          <w:sz w:val="26"/>
          <w:szCs w:val="26"/>
          <w:lang w:eastAsia="zh-CN" w:bidi="hi-IN"/>
        </w:rPr>
        <w:t>Cette première partie brosse le portrait de Pierre Bernadau afin de mieux comprendre et analyser, par la suite</w:t>
      </w:r>
      <w:bookmarkEnd w:id="7"/>
      <w:r w:rsidRPr="00E81E3C">
        <w:rPr>
          <w:rFonts w:ascii="Times New Roman" w:eastAsia="SimSun" w:hAnsi="Times New Roman" w:cs="Lucida Sans"/>
          <w:kern w:val="3"/>
          <w:sz w:val="26"/>
          <w:szCs w:val="26"/>
          <w:lang w:eastAsia="zh-CN" w:bidi="hi-IN"/>
        </w:rPr>
        <w:t>, le contenu de sa bibliothèque et les mécanismes liés à la constitution de celle-ci.</w:t>
      </w:r>
      <w:r w:rsidR="00B85D8E" w:rsidRPr="00B85D8E">
        <w:rPr>
          <w:rFonts w:ascii="Times New Roman" w:eastAsia="SimSun" w:hAnsi="Times New Roman" w:cs="Lucida Sans"/>
          <w:kern w:val="3"/>
          <w:sz w:val="26"/>
          <w:szCs w:val="26"/>
          <w:lang w:eastAsia="zh-CN" w:bidi="hi-IN"/>
        </w:rPr>
        <w:t xml:space="preserve"> L’objectif est </w:t>
      </w:r>
      <w:r w:rsidR="00B85D8E">
        <w:rPr>
          <w:rFonts w:ascii="Times New Roman" w:eastAsia="SimSun" w:hAnsi="Times New Roman" w:cs="Lucida Sans"/>
          <w:kern w:val="3"/>
          <w:sz w:val="26"/>
          <w:szCs w:val="26"/>
          <w:lang w:eastAsia="zh-CN" w:bidi="hi-IN"/>
        </w:rPr>
        <w:t xml:space="preserve">donc </w:t>
      </w:r>
      <w:r w:rsidR="00B85D8E" w:rsidRPr="00B85D8E">
        <w:rPr>
          <w:rFonts w:ascii="Times New Roman" w:eastAsia="SimSun" w:hAnsi="Times New Roman" w:cs="Lucida Sans"/>
          <w:kern w:val="3"/>
          <w:sz w:val="26"/>
          <w:szCs w:val="26"/>
          <w:lang w:eastAsia="zh-CN" w:bidi="hi-IN"/>
        </w:rPr>
        <w:t>de</w:t>
      </w:r>
      <w:r w:rsidR="00B85D8E" w:rsidRPr="00B85D8E">
        <w:rPr>
          <w:rFonts w:ascii="Times New Roman" w:eastAsia="SimSun" w:hAnsi="Times New Roman" w:cs="Lucida Sans"/>
          <w:b/>
          <w:bCs/>
          <w:kern w:val="3"/>
          <w:sz w:val="26"/>
          <w:szCs w:val="26"/>
          <w:lang w:eastAsia="zh-CN" w:bidi="hi-IN"/>
        </w:rPr>
        <w:t xml:space="preserve"> </w:t>
      </w:r>
      <w:r w:rsidR="003E189F">
        <w:rPr>
          <w:rFonts w:ascii="Times New Roman" w:eastAsia="SimSun" w:hAnsi="Times New Roman" w:cs="Lucida Sans"/>
          <w:kern w:val="3"/>
          <w:sz w:val="26"/>
          <w:szCs w:val="26"/>
          <w:lang w:eastAsia="zh-CN" w:bidi="hi-IN"/>
        </w:rPr>
        <w:t>voir</w:t>
      </w:r>
      <w:r w:rsidR="00B85D8E" w:rsidRPr="00B85D8E">
        <w:rPr>
          <w:rFonts w:ascii="Times New Roman" w:eastAsia="SimSun" w:hAnsi="Times New Roman" w:cs="Lucida Sans"/>
          <w:kern w:val="3"/>
          <w:sz w:val="26"/>
          <w:szCs w:val="26"/>
          <w:lang w:eastAsia="zh-CN" w:bidi="hi-IN"/>
        </w:rPr>
        <w:t xml:space="preserve"> comment un descendant de maître-vitrier arrive à devenir avocat au parlement de Bordeaux et à se constituer une bibliothèque de près de 700 volumes. </w:t>
      </w:r>
      <w:r w:rsidRPr="00E81E3C">
        <w:rPr>
          <w:rFonts w:ascii="Times New Roman" w:eastAsia="SimSun" w:hAnsi="Times New Roman" w:cs="Lucida Sans"/>
          <w:kern w:val="3"/>
          <w:sz w:val="26"/>
          <w:szCs w:val="26"/>
          <w:lang w:eastAsia="zh-CN" w:bidi="hi-IN"/>
        </w:rPr>
        <w:t xml:space="preserve"> Les enjeux liés à la possession de l’une d’entre elle</w:t>
      </w:r>
      <w:r w:rsidR="007F5408">
        <w:rPr>
          <w:rFonts w:ascii="Times New Roman" w:eastAsia="SimSun" w:hAnsi="Times New Roman" w:cs="Lucida Sans"/>
          <w:kern w:val="3"/>
          <w:sz w:val="26"/>
          <w:szCs w:val="26"/>
          <w:lang w:eastAsia="zh-CN" w:bidi="hi-IN"/>
        </w:rPr>
        <w:t>s</w:t>
      </w:r>
      <w:r w:rsidRPr="00E81E3C">
        <w:rPr>
          <w:rFonts w:ascii="Times New Roman" w:eastAsia="SimSun" w:hAnsi="Times New Roman" w:cs="Lucida Sans"/>
          <w:kern w:val="3"/>
          <w:sz w:val="26"/>
          <w:szCs w:val="26"/>
          <w:lang w:eastAsia="zh-CN" w:bidi="hi-IN"/>
        </w:rPr>
        <w:t xml:space="preserve"> sont nombreux et vont de la bibliophilie, à des raisons pratiques ou de prestige social. Par ailleurs, le polygraphe en choisissant d’inventorier les ouvrages qu’il possède afin de faciliter les choses pour ses héritiers, nous pousse naturellement à nous intéresser à sa famille alors qu’il est lui-même sans enfant, ni épouse.  Cependant, les travaux antérieurs réalisés sur Bernadau ont montré l’attachement qui peut l’unir aux membres de sa famille. Ce premier développement s’attache donc à décrire l’homme et sa famille. Une famille qui est évoquée dans la source principale de ce mémoire, à savoir le catalogue alphabétique de la bibliothèque de Bernadau rédigé par ses soins. Elle qui n’est pas, par ailleurs, une très importante famille bordelaise, va pourtant voir naître un homme ancré dans son terroir, ayant reçu une éducation, mais aussi, doté d’un caractère jugé difficile.</w:t>
      </w:r>
      <w:r w:rsidR="00E264B5">
        <w:rPr>
          <w:rFonts w:ascii="Times New Roman" w:eastAsia="SimSun" w:hAnsi="Times New Roman" w:cs="Lucida Sans"/>
          <w:kern w:val="3"/>
          <w:sz w:val="26"/>
          <w:szCs w:val="26"/>
          <w:lang w:eastAsia="zh-CN" w:bidi="hi-IN"/>
        </w:rPr>
        <w:t xml:space="preserve"> </w:t>
      </w:r>
      <w:r w:rsidR="00B85D8E" w:rsidRPr="00B85D8E">
        <w:rPr>
          <w:rFonts w:ascii="Times New Roman" w:eastAsia="SimSun" w:hAnsi="Times New Roman" w:cs="Lucida Sans"/>
          <w:kern w:val="3"/>
          <w:sz w:val="26"/>
          <w:szCs w:val="26"/>
          <w:lang w:eastAsia="zh-CN" w:bidi="hi-IN"/>
        </w:rPr>
        <w:t xml:space="preserve">Afin de d’étudier cette trajectoire de vie et de mieux prendre en considération l’influence des différents facteurs extérieurs amenant à ce parcours, il convient de dépeindre un panorama du cadre de vie sociale de l’auteur. </w:t>
      </w:r>
      <w:r w:rsidR="008A4117">
        <w:rPr>
          <w:rFonts w:ascii="Times New Roman" w:eastAsia="SimSun" w:hAnsi="Times New Roman" w:cs="Times New Roman"/>
          <w:kern w:val="3"/>
          <w:sz w:val="26"/>
          <w:szCs w:val="26"/>
          <w:lang w:eastAsia="zh-CN" w:bidi="hi-IN"/>
        </w:rPr>
        <w:t>É</w:t>
      </w:r>
      <w:r w:rsidR="008A4117">
        <w:rPr>
          <w:rFonts w:ascii="Times New Roman" w:eastAsia="SimSun" w:hAnsi="Times New Roman" w:cs="Lucida Sans"/>
          <w:kern w:val="3"/>
          <w:sz w:val="26"/>
          <w:szCs w:val="26"/>
          <w:lang w:eastAsia="zh-CN" w:bidi="hi-IN"/>
        </w:rPr>
        <w:t>tablir</w:t>
      </w:r>
      <w:r w:rsidR="00B85D8E" w:rsidRPr="00B85D8E">
        <w:rPr>
          <w:rFonts w:ascii="Times New Roman" w:eastAsia="SimSun" w:hAnsi="Times New Roman" w:cs="Lucida Sans"/>
          <w:kern w:val="3"/>
          <w:sz w:val="26"/>
          <w:szCs w:val="26"/>
          <w:lang w:eastAsia="zh-CN" w:bidi="hi-IN"/>
        </w:rPr>
        <w:t xml:space="preserve"> ce portrait passe donc obligatoirement par présenter la famille Bernadau et essayer d’en identifier les différents membres, afin de mieux comprendre la personne que nous étudions. De surcroît, Pierre choisit également un parcours personnel opposé à celui de sa fratrie, en </w:t>
      </w:r>
      <w:r w:rsidR="00B85D8E" w:rsidRPr="00B85D8E">
        <w:rPr>
          <w:rFonts w:ascii="Times New Roman" w:eastAsia="SimSun" w:hAnsi="Times New Roman" w:cs="Lucida Sans"/>
          <w:kern w:val="3"/>
          <w:sz w:val="26"/>
          <w:szCs w:val="26"/>
          <w:lang w:eastAsia="zh-CN" w:bidi="hi-IN"/>
        </w:rPr>
        <w:lastRenderedPageBreak/>
        <w:t>demeurant célibataire et choisissant une profession différente de celle de ses ancêtres.</w:t>
      </w:r>
    </w:p>
    <w:p w14:paraId="397BF2BC" w14:textId="77777777" w:rsidR="009B5EA7" w:rsidRDefault="009B5EA7" w:rsidP="009B5EA7">
      <w:pPr>
        <w:jc w:val="both"/>
        <w:rPr>
          <w:rFonts w:ascii="Times New Roman" w:hAnsi="Times New Roman" w:cs="Times New Roman"/>
          <w:sz w:val="26"/>
          <w:szCs w:val="26"/>
        </w:rPr>
      </w:pPr>
    </w:p>
    <w:p w14:paraId="2DAE40A6" w14:textId="430FC3EF" w:rsidR="00A41597" w:rsidRDefault="009B5EA7" w:rsidP="00C60CAE">
      <w:pPr>
        <w:spacing w:line="360" w:lineRule="auto"/>
        <w:ind w:firstLine="708"/>
        <w:jc w:val="both"/>
        <w:rPr>
          <w:rFonts w:ascii="Times New Roman" w:eastAsia="SimSun" w:hAnsi="Times New Roman" w:cs="Lucida Sans"/>
          <w:kern w:val="3"/>
          <w:sz w:val="26"/>
          <w:szCs w:val="26"/>
          <w:lang w:eastAsia="zh-CN" w:bidi="hi-IN"/>
        </w:rPr>
      </w:pPr>
      <w:r>
        <w:rPr>
          <w:rFonts w:ascii="Times New Roman" w:hAnsi="Times New Roman" w:cs="Times New Roman"/>
          <w:sz w:val="26"/>
          <w:szCs w:val="26"/>
        </w:rPr>
        <w:t xml:space="preserve">L’étude </w:t>
      </w:r>
      <w:r w:rsidR="00701F2E">
        <w:rPr>
          <w:rFonts w:ascii="Times New Roman" w:hAnsi="Times New Roman" w:cs="Times New Roman"/>
          <w:sz w:val="26"/>
          <w:szCs w:val="26"/>
        </w:rPr>
        <w:t>d’une b</w:t>
      </w:r>
      <w:r w:rsidR="002F3A76" w:rsidRPr="009B5EA7">
        <w:rPr>
          <w:rFonts w:ascii="Times New Roman" w:hAnsi="Times New Roman" w:cs="Times New Roman"/>
          <w:sz w:val="26"/>
          <w:szCs w:val="26"/>
        </w:rPr>
        <w:t>ibliothèque</w:t>
      </w:r>
      <w:r w:rsidR="00701F2E">
        <w:rPr>
          <w:rFonts w:ascii="Times New Roman" w:hAnsi="Times New Roman" w:cs="Times New Roman"/>
          <w:sz w:val="26"/>
          <w:szCs w:val="26"/>
        </w:rPr>
        <w:t xml:space="preserve"> particulière </w:t>
      </w:r>
      <w:r w:rsidR="00360409">
        <w:rPr>
          <w:rFonts w:ascii="Times New Roman" w:hAnsi="Times New Roman" w:cs="Times New Roman"/>
          <w:sz w:val="26"/>
          <w:szCs w:val="26"/>
        </w:rPr>
        <w:t>implique d’</w:t>
      </w:r>
      <w:r w:rsidR="007E40B5" w:rsidRPr="009B5EA7">
        <w:rPr>
          <w:rFonts w:ascii="Times New Roman" w:hAnsi="Times New Roman" w:cs="Times New Roman"/>
          <w:sz w:val="26"/>
          <w:szCs w:val="26"/>
        </w:rPr>
        <w:t xml:space="preserve">éclairer les choix </w:t>
      </w:r>
      <w:r w:rsidR="008D1700" w:rsidRPr="009B5EA7">
        <w:rPr>
          <w:rFonts w:ascii="Times New Roman" w:hAnsi="Times New Roman" w:cs="Times New Roman"/>
          <w:sz w:val="26"/>
          <w:szCs w:val="26"/>
        </w:rPr>
        <w:t>bibliographique</w:t>
      </w:r>
      <w:r w:rsidR="00E06440" w:rsidRPr="009B5EA7">
        <w:rPr>
          <w:rFonts w:ascii="Times New Roman" w:hAnsi="Times New Roman" w:cs="Times New Roman"/>
          <w:sz w:val="26"/>
          <w:szCs w:val="26"/>
        </w:rPr>
        <w:t>s</w:t>
      </w:r>
      <w:r w:rsidR="00360409">
        <w:rPr>
          <w:rFonts w:ascii="Times New Roman" w:hAnsi="Times New Roman" w:cs="Times New Roman"/>
          <w:sz w:val="26"/>
          <w:szCs w:val="26"/>
        </w:rPr>
        <w:t>. Ceux-ci ont une dimension éminemment sociologique</w:t>
      </w:r>
      <w:r w:rsidR="00543083">
        <w:rPr>
          <w:rFonts w:ascii="Times New Roman" w:hAnsi="Times New Roman" w:cs="Times New Roman"/>
          <w:sz w:val="26"/>
          <w:szCs w:val="26"/>
        </w:rPr>
        <w:t xml:space="preserve"> qui éclaire la personnalité de l’Homme</w:t>
      </w:r>
      <w:r w:rsidR="005D582A">
        <w:rPr>
          <w:rFonts w:ascii="Times New Roman" w:hAnsi="Times New Roman" w:cs="Times New Roman"/>
          <w:sz w:val="26"/>
          <w:szCs w:val="26"/>
        </w:rPr>
        <w:t xml:space="preserve">, autant que celle-ci révèle </w:t>
      </w:r>
      <w:r w:rsidR="007A6DEE">
        <w:rPr>
          <w:rFonts w:ascii="Times New Roman" w:hAnsi="Times New Roman" w:cs="Times New Roman"/>
          <w:sz w:val="26"/>
          <w:szCs w:val="26"/>
        </w:rPr>
        <w:t xml:space="preserve">les dynamiques de la collection. </w:t>
      </w:r>
      <w:r w:rsidR="00871597" w:rsidRPr="00F15607">
        <w:rPr>
          <w:rFonts w:ascii="Times New Roman" w:hAnsi="Times New Roman" w:cs="Times New Roman"/>
          <w:sz w:val="26"/>
          <w:szCs w:val="26"/>
        </w:rPr>
        <w:t xml:space="preserve">Pierre Bernadau </w:t>
      </w:r>
      <w:r w:rsidR="007A6DEE">
        <w:rPr>
          <w:rFonts w:ascii="Times New Roman" w:hAnsi="Times New Roman" w:cs="Times New Roman"/>
          <w:sz w:val="26"/>
          <w:szCs w:val="26"/>
        </w:rPr>
        <w:t xml:space="preserve">est </w:t>
      </w:r>
      <w:r w:rsidR="00026EC2" w:rsidRPr="002F35F2">
        <w:rPr>
          <w:rFonts w:ascii="Times New Roman" w:eastAsia="SimSun" w:hAnsi="Times New Roman" w:cs="Lucida Sans"/>
          <w:kern w:val="3"/>
          <w:sz w:val="26"/>
          <w:szCs w:val="26"/>
          <w:lang w:eastAsia="zh-CN" w:bidi="hi-IN"/>
        </w:rPr>
        <w:t xml:space="preserve">le fils </w:t>
      </w:r>
      <w:r w:rsidR="00864EA8" w:rsidRPr="002F35F2">
        <w:rPr>
          <w:rFonts w:ascii="Times New Roman" w:eastAsia="SimSun" w:hAnsi="Times New Roman" w:cs="Lucida Sans"/>
          <w:kern w:val="3"/>
          <w:sz w:val="26"/>
          <w:szCs w:val="26"/>
          <w:lang w:eastAsia="zh-CN" w:bidi="hi-IN"/>
        </w:rPr>
        <w:t xml:space="preserve">cadet </w:t>
      </w:r>
      <w:r w:rsidR="00026EC2" w:rsidRPr="002F35F2">
        <w:rPr>
          <w:rFonts w:ascii="Times New Roman" w:eastAsia="SimSun" w:hAnsi="Times New Roman" w:cs="Lucida Sans"/>
          <w:kern w:val="3"/>
          <w:sz w:val="26"/>
          <w:szCs w:val="26"/>
          <w:lang w:eastAsia="zh-CN" w:bidi="hi-IN"/>
        </w:rPr>
        <w:t>de François Bernadau (17/02/1737-18/08/1796) et de son épouse Catherine Michau (???- 26/06/1771).</w:t>
      </w:r>
      <w:r w:rsidR="00864EA8" w:rsidRPr="002F35F2">
        <w:rPr>
          <w:rFonts w:ascii="Times New Roman" w:eastAsia="SimSun" w:hAnsi="Times New Roman" w:cs="Lucida Sans"/>
          <w:kern w:val="3"/>
          <w:sz w:val="26"/>
          <w:szCs w:val="26"/>
          <w:lang w:eastAsia="zh-CN" w:bidi="hi-IN"/>
        </w:rPr>
        <w:t xml:space="preserve"> Il a une sœur ainée</w:t>
      </w:r>
      <w:r w:rsidR="001E5423">
        <w:rPr>
          <w:rFonts w:ascii="Times New Roman" w:eastAsia="SimSun" w:hAnsi="Times New Roman" w:cs="Lucida Sans"/>
          <w:kern w:val="3"/>
          <w:sz w:val="26"/>
          <w:szCs w:val="26"/>
          <w:lang w:eastAsia="zh-CN" w:bidi="hi-IN"/>
        </w:rPr>
        <w:t xml:space="preserve"> chez qui il vivra après le décès de leur père. </w:t>
      </w:r>
      <w:r w:rsidR="00975FAB">
        <w:rPr>
          <w:rFonts w:ascii="Times New Roman" w:eastAsia="SimSun" w:hAnsi="Times New Roman" w:cs="Lucida Sans"/>
          <w:kern w:val="3"/>
          <w:sz w:val="26"/>
          <w:szCs w:val="26"/>
          <w:lang w:eastAsia="zh-CN" w:bidi="hi-IN"/>
        </w:rPr>
        <w:t xml:space="preserve">Il est né à Bordeaux en 1762 et est mort dans la même ville en 1852. </w:t>
      </w:r>
      <w:r w:rsidR="00464FEE">
        <w:rPr>
          <w:rFonts w:ascii="Times New Roman" w:eastAsia="SimSun" w:hAnsi="Times New Roman" w:cs="Lucida Sans"/>
          <w:kern w:val="3"/>
          <w:sz w:val="26"/>
          <w:szCs w:val="26"/>
          <w:lang w:eastAsia="zh-CN" w:bidi="hi-IN"/>
        </w:rPr>
        <w:t>Une vie</w:t>
      </w:r>
      <w:r w:rsidR="00975FAB">
        <w:rPr>
          <w:rFonts w:ascii="Times New Roman" w:eastAsia="SimSun" w:hAnsi="Times New Roman" w:cs="Lucida Sans"/>
          <w:kern w:val="3"/>
          <w:sz w:val="26"/>
          <w:szCs w:val="26"/>
          <w:lang w:eastAsia="zh-CN" w:bidi="hi-IN"/>
        </w:rPr>
        <w:t xml:space="preserve"> de </w:t>
      </w:r>
      <w:proofErr w:type="gramStart"/>
      <w:r w:rsidR="00533A13">
        <w:rPr>
          <w:rFonts w:ascii="Times New Roman" w:eastAsia="SimSun" w:hAnsi="Times New Roman" w:cs="Lucida Sans"/>
          <w:kern w:val="3"/>
          <w:sz w:val="26"/>
          <w:szCs w:val="26"/>
          <w:lang w:eastAsia="zh-CN" w:bidi="hi-IN"/>
        </w:rPr>
        <w:t>quatre-vingt</w:t>
      </w:r>
      <w:r w:rsidR="004B0B89">
        <w:rPr>
          <w:rFonts w:ascii="Times New Roman" w:eastAsia="SimSun" w:hAnsi="Times New Roman" w:cs="Lucida Sans"/>
          <w:kern w:val="3"/>
          <w:sz w:val="26"/>
          <w:szCs w:val="26"/>
          <w:lang w:eastAsia="zh-CN" w:bidi="hi-IN"/>
        </w:rPr>
        <w:t>-dix</w:t>
      </w:r>
      <w:r w:rsidR="00975FAB">
        <w:rPr>
          <w:rFonts w:ascii="Times New Roman" w:eastAsia="SimSun" w:hAnsi="Times New Roman" w:cs="Lucida Sans"/>
          <w:kern w:val="3"/>
          <w:sz w:val="26"/>
          <w:szCs w:val="26"/>
          <w:lang w:eastAsia="zh-CN" w:bidi="hi-IN"/>
        </w:rPr>
        <w:t xml:space="preserve"> ans </w:t>
      </w:r>
      <w:r w:rsidR="006678BD">
        <w:rPr>
          <w:rFonts w:ascii="Times New Roman" w:eastAsia="SimSun" w:hAnsi="Times New Roman" w:cs="Lucida Sans"/>
          <w:kern w:val="3"/>
          <w:sz w:val="26"/>
          <w:szCs w:val="26"/>
          <w:lang w:eastAsia="zh-CN" w:bidi="hi-IN"/>
        </w:rPr>
        <w:t>consacrée</w:t>
      </w:r>
      <w:proofErr w:type="gramEnd"/>
      <w:r w:rsidR="006678BD">
        <w:rPr>
          <w:rFonts w:ascii="Times New Roman" w:eastAsia="SimSun" w:hAnsi="Times New Roman" w:cs="Lucida Sans"/>
          <w:kern w:val="3"/>
          <w:sz w:val="26"/>
          <w:szCs w:val="26"/>
          <w:lang w:eastAsia="zh-CN" w:bidi="hi-IN"/>
        </w:rPr>
        <w:t xml:space="preserve"> à l’écriture sans la distraction d’une femme ou d’enfants.</w:t>
      </w:r>
      <w:r w:rsidR="00D411E9">
        <w:rPr>
          <w:rFonts w:ascii="Times New Roman" w:eastAsia="SimSun" w:hAnsi="Times New Roman" w:cs="Lucida Sans"/>
          <w:kern w:val="3"/>
          <w:sz w:val="26"/>
          <w:szCs w:val="26"/>
          <w:lang w:eastAsia="zh-CN" w:bidi="hi-IN"/>
        </w:rPr>
        <w:t xml:space="preserve"> Pour autant, rien ne le destine à cette existence.</w:t>
      </w:r>
      <w:r w:rsidR="00A41597">
        <w:rPr>
          <w:rFonts w:ascii="Times New Roman" w:eastAsia="SimSun" w:hAnsi="Times New Roman" w:cs="Lucida Sans"/>
          <w:kern w:val="3"/>
          <w:sz w:val="26"/>
          <w:szCs w:val="26"/>
          <w:lang w:eastAsia="zh-CN" w:bidi="hi-IN"/>
        </w:rPr>
        <w:t xml:space="preserve"> </w:t>
      </w:r>
    </w:p>
    <w:p w14:paraId="6C031223" w14:textId="3FA35CE1" w:rsidR="002C069F" w:rsidRDefault="00211368" w:rsidP="00C60CAE">
      <w:pPr>
        <w:spacing w:line="360" w:lineRule="auto"/>
        <w:ind w:firstLine="708"/>
        <w:jc w:val="both"/>
        <w:rPr>
          <w:rFonts w:ascii="Times New Roman" w:hAnsi="Times New Roman" w:cs="Times New Roman"/>
          <w:sz w:val="26"/>
          <w:szCs w:val="26"/>
        </w:rPr>
      </w:pPr>
      <w:r w:rsidRPr="00B5101C">
        <w:rPr>
          <w:rFonts w:ascii="Times New Roman" w:hAnsi="Times New Roman" w:cs="Times New Roman"/>
          <w:sz w:val="26"/>
          <w:szCs w:val="26"/>
        </w:rPr>
        <w:t>Pierre descend d’une famille de maîtres-vitriers établie</w:t>
      </w:r>
      <w:r w:rsidR="00373E88" w:rsidRPr="00B5101C">
        <w:rPr>
          <w:rFonts w:ascii="Times New Roman" w:hAnsi="Times New Roman" w:cs="Times New Roman"/>
          <w:sz w:val="26"/>
          <w:szCs w:val="26"/>
        </w:rPr>
        <w:t xml:space="preserve"> dans la paroisse de Sainte-Eulalie</w:t>
      </w:r>
      <w:r w:rsidRPr="00B5101C">
        <w:rPr>
          <w:rFonts w:ascii="Times New Roman" w:hAnsi="Times New Roman" w:cs="Times New Roman"/>
          <w:sz w:val="26"/>
          <w:szCs w:val="26"/>
        </w:rPr>
        <w:t>, au moins depuis la génération de son grand-père</w:t>
      </w:r>
      <w:r w:rsidR="00A41597" w:rsidRPr="00B5101C">
        <w:rPr>
          <w:rFonts w:ascii="Times New Roman" w:hAnsi="Times New Roman" w:cs="Times New Roman"/>
          <w:sz w:val="26"/>
          <w:szCs w:val="26"/>
        </w:rPr>
        <w:t xml:space="preserve">. Ce statut, </w:t>
      </w:r>
      <w:r w:rsidRPr="00B5101C">
        <w:rPr>
          <w:rFonts w:ascii="Times New Roman" w:hAnsi="Times New Roman" w:cs="Times New Roman"/>
          <w:sz w:val="26"/>
          <w:szCs w:val="26"/>
        </w:rPr>
        <w:t>à Bordeaux au XVIIIe siècle</w:t>
      </w:r>
      <w:r w:rsidR="00A41597" w:rsidRPr="00B5101C">
        <w:rPr>
          <w:rFonts w:ascii="Times New Roman" w:hAnsi="Times New Roman" w:cs="Times New Roman"/>
          <w:sz w:val="26"/>
          <w:szCs w:val="26"/>
        </w:rPr>
        <w:t xml:space="preserve">, confère une </w:t>
      </w:r>
      <w:r w:rsidRPr="00B5101C">
        <w:rPr>
          <w:rFonts w:ascii="Times New Roman" w:hAnsi="Times New Roman" w:cs="Times New Roman"/>
          <w:sz w:val="26"/>
          <w:szCs w:val="26"/>
        </w:rPr>
        <w:t>certaine position et considération</w:t>
      </w:r>
      <w:r w:rsidR="00AC79E5" w:rsidRPr="00B5101C">
        <w:rPr>
          <w:rFonts w:ascii="Times New Roman" w:hAnsi="Times New Roman" w:cs="Times New Roman"/>
          <w:sz w:val="26"/>
          <w:szCs w:val="26"/>
        </w:rPr>
        <w:t xml:space="preserve"> sociale</w:t>
      </w:r>
      <w:r w:rsidR="00DF37E9" w:rsidRPr="00B5101C">
        <w:rPr>
          <w:rFonts w:ascii="Times New Roman" w:hAnsi="Times New Roman" w:cs="Times New Roman"/>
          <w:sz w:val="26"/>
          <w:szCs w:val="26"/>
        </w:rPr>
        <w:t xml:space="preserve"> en raison de l</w:t>
      </w:r>
      <w:r w:rsidR="002C069F" w:rsidRPr="00B5101C">
        <w:rPr>
          <w:rFonts w:ascii="Times New Roman" w:hAnsi="Times New Roman" w:cs="Times New Roman"/>
          <w:sz w:val="26"/>
          <w:szCs w:val="26"/>
        </w:rPr>
        <w:t xml:space="preserve">a nécessité </w:t>
      </w:r>
      <w:r w:rsidR="00AC79E5" w:rsidRPr="00B5101C">
        <w:rPr>
          <w:rFonts w:ascii="Times New Roman" w:hAnsi="Times New Roman" w:cs="Times New Roman"/>
          <w:sz w:val="26"/>
          <w:szCs w:val="26"/>
        </w:rPr>
        <w:t>pour</w:t>
      </w:r>
      <w:r w:rsidR="002C069F" w:rsidRPr="00B5101C">
        <w:rPr>
          <w:rFonts w:ascii="Times New Roman" w:hAnsi="Times New Roman" w:cs="Times New Roman"/>
          <w:sz w:val="26"/>
          <w:szCs w:val="26"/>
        </w:rPr>
        <w:t xml:space="preserve"> la profession d’être alphabétisé. Dans un même temps, la ville est en pleine expansion et transformation tout au long du siècle. Les chantiers sont nombreux, qu’ils soient publics ou privés, ce qui fournit beaucoup d’activité</w:t>
      </w:r>
      <w:r w:rsidR="00240F46">
        <w:rPr>
          <w:rFonts w:ascii="Times New Roman" w:hAnsi="Times New Roman" w:cs="Times New Roman"/>
          <w:sz w:val="26"/>
          <w:szCs w:val="26"/>
        </w:rPr>
        <w:t>s</w:t>
      </w:r>
      <w:r w:rsidR="002C069F" w:rsidRPr="00B5101C">
        <w:rPr>
          <w:rFonts w:ascii="Times New Roman" w:hAnsi="Times New Roman" w:cs="Times New Roman"/>
          <w:sz w:val="26"/>
          <w:szCs w:val="26"/>
        </w:rPr>
        <w:t xml:space="preserve"> aux artisans comme les vitriers. En 1728, l’intendant de la généralité de Bordeaux, Claude Boucher fait venir l’architecte Gabriel pour dessiner les plans des quais de Bordeaux, mais les travaux sont réalisés sous la direction de Portier. Il est également possible de penser à la construction du Grand Théâtre qui est inauguré en 1780 ou encore de la salle des variétés en 1782.</w:t>
      </w:r>
      <w:r w:rsidR="0048771D">
        <w:rPr>
          <w:rFonts w:ascii="Times New Roman" w:hAnsi="Times New Roman" w:cs="Times New Roman"/>
          <w:sz w:val="26"/>
          <w:szCs w:val="26"/>
        </w:rPr>
        <w:t xml:space="preserve"> Pour autant, la Révolution va mettre à mal les finances de la famille</w:t>
      </w:r>
      <w:r w:rsidR="006B4434">
        <w:rPr>
          <w:rFonts w:ascii="Times New Roman" w:hAnsi="Times New Roman" w:cs="Times New Roman"/>
          <w:sz w:val="26"/>
          <w:szCs w:val="26"/>
        </w:rPr>
        <w:t>, mais aussi</w:t>
      </w:r>
      <w:r w:rsidR="00480315">
        <w:rPr>
          <w:rFonts w:ascii="Times New Roman" w:hAnsi="Times New Roman" w:cs="Times New Roman"/>
          <w:sz w:val="26"/>
          <w:szCs w:val="26"/>
        </w:rPr>
        <w:t xml:space="preserve"> la réputation du fils.</w:t>
      </w:r>
      <w:r w:rsidR="002C069F" w:rsidRPr="00B5101C">
        <w:rPr>
          <w:rFonts w:ascii="Times New Roman" w:hAnsi="Times New Roman" w:cs="Times New Roman"/>
          <w:sz w:val="26"/>
          <w:szCs w:val="26"/>
        </w:rPr>
        <w:t xml:space="preserve"> </w:t>
      </w:r>
    </w:p>
    <w:p w14:paraId="2CB6612F" w14:textId="2138071F" w:rsidR="00CC2198" w:rsidRDefault="001A0F7C" w:rsidP="00C60CAE">
      <w:pPr>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En effet</w:t>
      </w:r>
      <w:r w:rsidR="009C6135">
        <w:rPr>
          <w:rFonts w:ascii="Times New Roman" w:hAnsi="Times New Roman" w:cs="Times New Roman"/>
          <w:sz w:val="26"/>
          <w:szCs w:val="26"/>
        </w:rPr>
        <w:t>, Pierre Bernadau</w:t>
      </w:r>
      <w:r w:rsidR="008336C4" w:rsidRPr="009C6135">
        <w:rPr>
          <w:rFonts w:ascii="Times New Roman" w:hAnsi="Times New Roman" w:cs="Times New Roman"/>
          <w:sz w:val="26"/>
          <w:szCs w:val="26"/>
        </w:rPr>
        <w:t xml:space="preserve"> n’a pas choisi de reprendre </w:t>
      </w:r>
      <w:r w:rsidR="00D0399D" w:rsidRPr="009C6135">
        <w:rPr>
          <w:rFonts w:ascii="Times New Roman" w:hAnsi="Times New Roman" w:cs="Times New Roman"/>
          <w:sz w:val="26"/>
          <w:szCs w:val="26"/>
        </w:rPr>
        <w:t>l’activité familiale comme cela se fait normalement chez les artisans</w:t>
      </w:r>
      <w:r w:rsidR="00BC1CF7">
        <w:rPr>
          <w:rFonts w:ascii="Times New Roman" w:hAnsi="Times New Roman" w:cs="Times New Roman"/>
          <w:sz w:val="26"/>
          <w:szCs w:val="26"/>
        </w:rPr>
        <w:t> : il va</w:t>
      </w:r>
      <w:r w:rsidR="00D0399D" w:rsidRPr="009C6135">
        <w:rPr>
          <w:rFonts w:ascii="Times New Roman" w:hAnsi="Times New Roman" w:cs="Times New Roman"/>
          <w:sz w:val="26"/>
          <w:szCs w:val="26"/>
        </w:rPr>
        <w:t xml:space="preserve"> trahi</w:t>
      </w:r>
      <w:r w:rsidR="00BC1CF7">
        <w:rPr>
          <w:rFonts w:ascii="Times New Roman" w:hAnsi="Times New Roman" w:cs="Times New Roman"/>
          <w:sz w:val="26"/>
          <w:szCs w:val="26"/>
        </w:rPr>
        <w:t>r</w:t>
      </w:r>
      <w:r w:rsidR="00D0399D" w:rsidRPr="009C6135">
        <w:rPr>
          <w:rFonts w:ascii="Times New Roman" w:hAnsi="Times New Roman" w:cs="Times New Roman"/>
          <w:sz w:val="26"/>
          <w:szCs w:val="26"/>
        </w:rPr>
        <w:t xml:space="preserve"> son monde</w:t>
      </w:r>
      <w:r w:rsidR="00BC1CF7">
        <w:rPr>
          <w:rFonts w:ascii="Times New Roman" w:hAnsi="Times New Roman" w:cs="Times New Roman"/>
          <w:sz w:val="26"/>
          <w:szCs w:val="26"/>
        </w:rPr>
        <w:t xml:space="preserve"> tout en étant soutenu dans cette voie par son père.</w:t>
      </w:r>
      <w:r w:rsidR="00E9110B">
        <w:rPr>
          <w:rFonts w:ascii="Times New Roman" w:hAnsi="Times New Roman" w:cs="Times New Roman"/>
          <w:sz w:val="26"/>
          <w:szCs w:val="26"/>
        </w:rPr>
        <w:t xml:space="preserve"> </w:t>
      </w:r>
      <w:r w:rsidR="00D24D4D" w:rsidRPr="00E9110B">
        <w:rPr>
          <w:rFonts w:ascii="Times New Roman" w:hAnsi="Times New Roman" w:cs="Times New Roman"/>
          <w:sz w:val="26"/>
          <w:szCs w:val="26"/>
        </w:rPr>
        <w:t>Traditionnellement</w:t>
      </w:r>
      <w:r w:rsidR="00E9110B">
        <w:rPr>
          <w:rFonts w:ascii="Times New Roman" w:hAnsi="Times New Roman" w:cs="Times New Roman"/>
          <w:sz w:val="26"/>
          <w:szCs w:val="26"/>
        </w:rPr>
        <w:t xml:space="preserve">, </w:t>
      </w:r>
      <w:r w:rsidR="00D24D4D" w:rsidRPr="00E9110B">
        <w:rPr>
          <w:rFonts w:ascii="Times New Roman" w:hAnsi="Times New Roman" w:cs="Times New Roman"/>
          <w:sz w:val="26"/>
          <w:szCs w:val="26"/>
        </w:rPr>
        <w:t xml:space="preserve">les </w:t>
      </w:r>
      <w:r w:rsidR="009A2F83">
        <w:rPr>
          <w:rFonts w:ascii="Times New Roman" w:hAnsi="Times New Roman" w:cs="Times New Roman"/>
          <w:sz w:val="26"/>
          <w:szCs w:val="26"/>
        </w:rPr>
        <w:t xml:space="preserve">artisans </w:t>
      </w:r>
      <w:r w:rsidR="00783EB7">
        <w:rPr>
          <w:rFonts w:ascii="Times New Roman" w:hAnsi="Times New Roman" w:cs="Times New Roman"/>
          <w:sz w:val="26"/>
          <w:szCs w:val="26"/>
        </w:rPr>
        <w:t>privilégient</w:t>
      </w:r>
      <w:r w:rsidR="009A2F83">
        <w:rPr>
          <w:rFonts w:ascii="Times New Roman" w:hAnsi="Times New Roman" w:cs="Times New Roman"/>
          <w:sz w:val="26"/>
          <w:szCs w:val="26"/>
        </w:rPr>
        <w:t xml:space="preserve"> l’</w:t>
      </w:r>
      <w:r w:rsidR="00D24D4D" w:rsidRPr="00E9110B">
        <w:rPr>
          <w:rFonts w:ascii="Times New Roman" w:hAnsi="Times New Roman" w:cs="Times New Roman"/>
          <w:sz w:val="26"/>
          <w:szCs w:val="26"/>
        </w:rPr>
        <w:t xml:space="preserve">éducation familiale ou </w:t>
      </w:r>
      <w:r w:rsidR="00783EB7">
        <w:rPr>
          <w:rFonts w:ascii="Times New Roman" w:hAnsi="Times New Roman" w:cs="Times New Roman"/>
          <w:sz w:val="26"/>
          <w:szCs w:val="26"/>
        </w:rPr>
        <w:t xml:space="preserve">les </w:t>
      </w:r>
      <w:r w:rsidR="00D24D4D" w:rsidRPr="00E9110B">
        <w:rPr>
          <w:rFonts w:ascii="Times New Roman" w:hAnsi="Times New Roman" w:cs="Times New Roman"/>
          <w:sz w:val="26"/>
          <w:szCs w:val="26"/>
        </w:rPr>
        <w:t>système</w:t>
      </w:r>
      <w:r w:rsidR="00783EB7">
        <w:rPr>
          <w:rFonts w:ascii="Times New Roman" w:hAnsi="Times New Roman" w:cs="Times New Roman"/>
          <w:sz w:val="26"/>
          <w:szCs w:val="26"/>
        </w:rPr>
        <w:t>s</w:t>
      </w:r>
      <w:r w:rsidR="00D24D4D" w:rsidRPr="00E9110B">
        <w:rPr>
          <w:rFonts w:ascii="Times New Roman" w:hAnsi="Times New Roman" w:cs="Times New Roman"/>
          <w:sz w:val="26"/>
          <w:szCs w:val="26"/>
        </w:rPr>
        <w:t xml:space="preserve"> des corporations </w:t>
      </w:r>
      <w:r w:rsidR="00783EB7">
        <w:rPr>
          <w:rFonts w:ascii="Times New Roman" w:hAnsi="Times New Roman" w:cs="Times New Roman"/>
          <w:sz w:val="26"/>
          <w:szCs w:val="26"/>
        </w:rPr>
        <w:t>ou</w:t>
      </w:r>
      <w:r w:rsidR="00D24D4D" w:rsidRPr="00E9110B">
        <w:rPr>
          <w:rFonts w:ascii="Times New Roman" w:hAnsi="Times New Roman" w:cs="Times New Roman"/>
          <w:sz w:val="26"/>
          <w:szCs w:val="26"/>
        </w:rPr>
        <w:t xml:space="preserve"> du compagnonnage. </w:t>
      </w:r>
      <w:r w:rsidR="001528DD" w:rsidRPr="001528DD">
        <w:rPr>
          <w:rFonts w:ascii="Times New Roman" w:hAnsi="Times New Roman" w:cs="Times New Roman"/>
          <w:sz w:val="26"/>
          <w:szCs w:val="26"/>
        </w:rPr>
        <w:t>Dans les m</w:t>
      </w:r>
      <w:r w:rsidR="00D24D4D" w:rsidRPr="001528DD">
        <w:rPr>
          <w:rFonts w:ascii="Times New Roman" w:hAnsi="Times New Roman" w:cs="Times New Roman"/>
          <w:sz w:val="26"/>
          <w:szCs w:val="26"/>
        </w:rPr>
        <w:t>ilieux négociants</w:t>
      </w:r>
      <w:r w:rsidR="00AA559D">
        <w:rPr>
          <w:rFonts w:ascii="Times New Roman" w:hAnsi="Times New Roman" w:cs="Times New Roman"/>
          <w:sz w:val="26"/>
          <w:szCs w:val="26"/>
        </w:rPr>
        <w:t>, l’</w:t>
      </w:r>
      <w:r w:rsidR="00D24D4D" w:rsidRPr="001528DD">
        <w:rPr>
          <w:rFonts w:ascii="Times New Roman" w:hAnsi="Times New Roman" w:cs="Times New Roman"/>
          <w:sz w:val="26"/>
          <w:szCs w:val="26"/>
        </w:rPr>
        <w:t>apprentissage au comptoir perdure au XVIIIe siècle</w:t>
      </w:r>
      <w:r w:rsidR="00F62377" w:rsidRPr="001528DD">
        <w:rPr>
          <w:rFonts w:ascii="Times New Roman" w:hAnsi="Times New Roman" w:cs="Times New Roman"/>
          <w:sz w:val="26"/>
          <w:szCs w:val="26"/>
        </w:rPr>
        <w:t>.</w:t>
      </w:r>
      <w:r w:rsidR="00D8480E">
        <w:rPr>
          <w:rFonts w:ascii="Times New Roman" w:hAnsi="Times New Roman" w:cs="Times New Roman"/>
          <w:sz w:val="26"/>
          <w:szCs w:val="26"/>
        </w:rPr>
        <w:t xml:space="preserve"> Si </w:t>
      </w:r>
      <w:r w:rsidR="00D24D4D" w:rsidRPr="00D8480E">
        <w:rPr>
          <w:rFonts w:ascii="Times New Roman" w:hAnsi="Times New Roman" w:cs="Times New Roman"/>
          <w:sz w:val="26"/>
          <w:szCs w:val="26"/>
        </w:rPr>
        <w:t>les enfants de ces milieux suivent leurs études dans les collège</w:t>
      </w:r>
      <w:r w:rsidR="009E3118" w:rsidRPr="00D8480E">
        <w:rPr>
          <w:rFonts w:ascii="Times New Roman" w:hAnsi="Times New Roman" w:cs="Times New Roman"/>
          <w:sz w:val="26"/>
          <w:szCs w:val="26"/>
        </w:rPr>
        <w:t>s</w:t>
      </w:r>
      <w:r w:rsidR="00D8480E">
        <w:rPr>
          <w:rFonts w:ascii="Times New Roman" w:hAnsi="Times New Roman" w:cs="Times New Roman"/>
          <w:sz w:val="26"/>
          <w:szCs w:val="26"/>
        </w:rPr>
        <w:t xml:space="preserve">, alors leur </w:t>
      </w:r>
      <w:r w:rsidR="00D24D4D" w:rsidRPr="00D8480E">
        <w:rPr>
          <w:rFonts w:ascii="Times New Roman" w:hAnsi="Times New Roman" w:cs="Times New Roman"/>
          <w:sz w:val="26"/>
          <w:szCs w:val="26"/>
        </w:rPr>
        <w:t>cursus est le plus souvent tronqué, car ils ouvrent sur la faculté et ont souvent comme finalité les offices. Or, l’éducation repose des objectifs précis</w:t>
      </w:r>
      <w:r w:rsidR="00103E35" w:rsidRPr="00D8480E">
        <w:rPr>
          <w:rFonts w:ascii="Times New Roman" w:hAnsi="Times New Roman" w:cs="Times New Roman"/>
          <w:sz w:val="26"/>
          <w:szCs w:val="26"/>
        </w:rPr>
        <w:t>,</w:t>
      </w:r>
      <w:r w:rsidR="00D24D4D" w:rsidRPr="00D8480E">
        <w:rPr>
          <w:rFonts w:ascii="Times New Roman" w:hAnsi="Times New Roman" w:cs="Times New Roman"/>
          <w:sz w:val="26"/>
          <w:szCs w:val="26"/>
        </w:rPr>
        <w:t xml:space="preserve"> le fils est </w:t>
      </w:r>
      <w:r w:rsidR="002D52EA">
        <w:rPr>
          <w:rFonts w:ascii="Times New Roman" w:hAnsi="Times New Roman" w:cs="Times New Roman"/>
          <w:sz w:val="26"/>
          <w:szCs w:val="26"/>
        </w:rPr>
        <w:t>c</w:t>
      </w:r>
      <w:r w:rsidR="00D24D4D" w:rsidRPr="00D8480E">
        <w:rPr>
          <w:rFonts w:ascii="Times New Roman" w:hAnsi="Times New Roman" w:cs="Times New Roman"/>
          <w:sz w:val="26"/>
          <w:szCs w:val="26"/>
        </w:rPr>
        <w:t xml:space="preserve">ensé reprendre l’atelier de son père, </w:t>
      </w:r>
      <w:r w:rsidR="00D24D4D" w:rsidRPr="00D8480E">
        <w:rPr>
          <w:rFonts w:ascii="Times New Roman" w:hAnsi="Times New Roman" w:cs="Times New Roman"/>
          <w:sz w:val="26"/>
          <w:szCs w:val="26"/>
        </w:rPr>
        <w:lastRenderedPageBreak/>
        <w:t xml:space="preserve">son commerce ou son comptoir. Aller à l’université est synonyme de trahison sociale. C’est pourtant le choix que va faire </w:t>
      </w:r>
      <w:r w:rsidR="008F5CE5">
        <w:rPr>
          <w:rFonts w:ascii="Times New Roman" w:hAnsi="Times New Roman" w:cs="Times New Roman"/>
          <w:sz w:val="26"/>
          <w:szCs w:val="26"/>
        </w:rPr>
        <w:t xml:space="preserve">le cultivé </w:t>
      </w:r>
      <w:r w:rsidR="00D24D4D" w:rsidRPr="00D8480E">
        <w:rPr>
          <w:rFonts w:ascii="Times New Roman" w:hAnsi="Times New Roman" w:cs="Times New Roman"/>
          <w:sz w:val="26"/>
          <w:szCs w:val="26"/>
        </w:rPr>
        <w:t>François Bernadau pour son fils</w:t>
      </w:r>
      <w:r w:rsidR="00DA2ACA">
        <w:rPr>
          <w:rFonts w:ascii="Times New Roman" w:hAnsi="Times New Roman" w:cs="Times New Roman"/>
          <w:sz w:val="26"/>
          <w:szCs w:val="26"/>
        </w:rPr>
        <w:t>, é</w:t>
      </w:r>
      <w:r w:rsidR="00103E35" w:rsidRPr="00DB6C15">
        <w:rPr>
          <w:rFonts w:ascii="Times New Roman" w:hAnsi="Times New Roman" w:cs="Times New Roman"/>
          <w:sz w:val="26"/>
          <w:szCs w:val="26"/>
        </w:rPr>
        <w:t xml:space="preserve">lève au collège </w:t>
      </w:r>
      <w:r w:rsidR="009E2313" w:rsidRPr="00DB6C15">
        <w:rPr>
          <w:rFonts w:ascii="Times New Roman" w:hAnsi="Times New Roman" w:cs="Times New Roman"/>
          <w:sz w:val="26"/>
          <w:szCs w:val="26"/>
        </w:rPr>
        <w:t xml:space="preserve">royal </w:t>
      </w:r>
      <w:r w:rsidR="00103E35" w:rsidRPr="00DB6C15">
        <w:rPr>
          <w:rFonts w:ascii="Times New Roman" w:hAnsi="Times New Roman" w:cs="Times New Roman"/>
          <w:sz w:val="26"/>
          <w:szCs w:val="26"/>
        </w:rPr>
        <w:t>de Guyenne</w:t>
      </w:r>
      <w:r w:rsidR="009E2313" w:rsidRPr="00DB6C15">
        <w:rPr>
          <w:rFonts w:ascii="Times New Roman" w:hAnsi="Times New Roman" w:cs="Times New Roman"/>
          <w:sz w:val="26"/>
          <w:szCs w:val="26"/>
        </w:rPr>
        <w:t xml:space="preserve"> en tant qu’externe</w:t>
      </w:r>
      <w:r w:rsidR="008F5CE5">
        <w:rPr>
          <w:rFonts w:ascii="Times New Roman" w:hAnsi="Times New Roman" w:cs="Times New Roman"/>
          <w:sz w:val="26"/>
          <w:szCs w:val="26"/>
        </w:rPr>
        <w:t>,</w:t>
      </w:r>
      <w:r w:rsidR="00DA2ACA">
        <w:rPr>
          <w:rFonts w:ascii="Times New Roman" w:hAnsi="Times New Roman" w:cs="Times New Roman"/>
          <w:sz w:val="26"/>
          <w:szCs w:val="26"/>
        </w:rPr>
        <w:t xml:space="preserve"> ce qui fait baisser les frais de scolarité</w:t>
      </w:r>
      <w:r w:rsidR="008F5CE5">
        <w:rPr>
          <w:rFonts w:ascii="Times New Roman" w:hAnsi="Times New Roman" w:cs="Times New Roman"/>
          <w:sz w:val="26"/>
          <w:szCs w:val="26"/>
        </w:rPr>
        <w:t>. Par la suite</w:t>
      </w:r>
      <w:r w:rsidR="0049199B">
        <w:rPr>
          <w:rFonts w:ascii="Times New Roman" w:hAnsi="Times New Roman" w:cs="Times New Roman"/>
          <w:sz w:val="26"/>
          <w:szCs w:val="26"/>
        </w:rPr>
        <w:t>,</w:t>
      </w:r>
      <w:r w:rsidR="008F5CE5">
        <w:rPr>
          <w:rFonts w:ascii="Times New Roman" w:hAnsi="Times New Roman" w:cs="Times New Roman"/>
          <w:sz w:val="26"/>
          <w:szCs w:val="26"/>
        </w:rPr>
        <w:t xml:space="preserve"> il </w:t>
      </w:r>
      <w:r w:rsidR="00210DCC">
        <w:rPr>
          <w:rFonts w:ascii="Times New Roman" w:hAnsi="Times New Roman" w:cs="Times New Roman"/>
          <w:sz w:val="26"/>
          <w:szCs w:val="26"/>
        </w:rPr>
        <w:t>fait des é</w:t>
      </w:r>
      <w:r w:rsidR="00F11F6D" w:rsidRPr="00210DCC">
        <w:rPr>
          <w:rFonts w:ascii="Times New Roman" w:hAnsi="Times New Roman" w:cs="Times New Roman"/>
          <w:sz w:val="26"/>
          <w:szCs w:val="26"/>
        </w:rPr>
        <w:t>tudes de droit</w:t>
      </w:r>
      <w:r w:rsidR="00A957B9" w:rsidRPr="00210DCC">
        <w:rPr>
          <w:rFonts w:ascii="Times New Roman" w:hAnsi="Times New Roman" w:cs="Times New Roman"/>
          <w:sz w:val="26"/>
          <w:szCs w:val="26"/>
        </w:rPr>
        <w:t xml:space="preserve"> </w:t>
      </w:r>
      <w:r w:rsidR="00210DCC">
        <w:rPr>
          <w:rFonts w:ascii="Times New Roman" w:hAnsi="Times New Roman" w:cs="Times New Roman"/>
          <w:sz w:val="26"/>
          <w:szCs w:val="26"/>
        </w:rPr>
        <w:t>et est reçu</w:t>
      </w:r>
      <w:r w:rsidR="001B34FC" w:rsidRPr="00210DCC">
        <w:rPr>
          <w:rFonts w:ascii="Times New Roman" w:hAnsi="Times New Roman" w:cs="Times New Roman"/>
          <w:sz w:val="26"/>
          <w:szCs w:val="26"/>
        </w:rPr>
        <w:t xml:space="preserve"> </w:t>
      </w:r>
      <w:r w:rsidR="00F11F6D" w:rsidRPr="00210DCC">
        <w:rPr>
          <w:rFonts w:ascii="Times New Roman" w:hAnsi="Times New Roman" w:cs="Times New Roman"/>
          <w:sz w:val="26"/>
          <w:szCs w:val="26"/>
        </w:rPr>
        <w:t>bachelier</w:t>
      </w:r>
      <w:r w:rsidR="0049199B">
        <w:rPr>
          <w:rFonts w:ascii="Times New Roman" w:hAnsi="Times New Roman" w:cs="Times New Roman"/>
          <w:sz w:val="26"/>
          <w:szCs w:val="26"/>
        </w:rPr>
        <w:t xml:space="preserve"> </w:t>
      </w:r>
      <w:r w:rsidR="00F11F6D" w:rsidRPr="00210DCC">
        <w:rPr>
          <w:rFonts w:ascii="Times New Roman" w:hAnsi="Times New Roman" w:cs="Times New Roman"/>
          <w:sz w:val="26"/>
          <w:szCs w:val="26"/>
        </w:rPr>
        <w:t>à vingt-cinq ans</w:t>
      </w:r>
      <w:r w:rsidR="0049199B">
        <w:rPr>
          <w:rFonts w:ascii="Times New Roman" w:hAnsi="Times New Roman" w:cs="Times New Roman"/>
          <w:sz w:val="26"/>
          <w:szCs w:val="26"/>
        </w:rPr>
        <w:t>. Il devient donc a</w:t>
      </w:r>
      <w:r w:rsidR="00B26691" w:rsidRPr="0049199B">
        <w:rPr>
          <w:rFonts w:ascii="Times New Roman" w:hAnsi="Times New Roman" w:cs="Times New Roman"/>
          <w:sz w:val="26"/>
          <w:szCs w:val="26"/>
        </w:rPr>
        <w:t xml:space="preserve">vocat au parlement de Bordeaux </w:t>
      </w:r>
      <w:r w:rsidR="00F742BF" w:rsidRPr="0049199B">
        <w:rPr>
          <w:rFonts w:ascii="Times New Roman" w:hAnsi="Times New Roman" w:cs="Times New Roman"/>
          <w:sz w:val="26"/>
          <w:szCs w:val="26"/>
        </w:rPr>
        <w:t>à la fin du XVIII</w:t>
      </w:r>
      <w:r w:rsidR="00F742BF" w:rsidRPr="0049199B">
        <w:rPr>
          <w:rFonts w:ascii="Times New Roman" w:hAnsi="Times New Roman" w:cs="Times New Roman"/>
          <w:sz w:val="26"/>
          <w:szCs w:val="26"/>
          <w:vertAlign w:val="superscript"/>
        </w:rPr>
        <w:t xml:space="preserve">e </w:t>
      </w:r>
      <w:r w:rsidR="00F742BF" w:rsidRPr="0049199B">
        <w:rPr>
          <w:rFonts w:ascii="Times New Roman" w:hAnsi="Times New Roman" w:cs="Times New Roman"/>
          <w:sz w:val="26"/>
          <w:szCs w:val="26"/>
        </w:rPr>
        <w:t>siècle</w:t>
      </w:r>
      <w:r w:rsidR="0049199B">
        <w:rPr>
          <w:rFonts w:ascii="Times New Roman" w:hAnsi="Times New Roman" w:cs="Times New Roman"/>
          <w:sz w:val="26"/>
          <w:szCs w:val="26"/>
        </w:rPr>
        <w:t xml:space="preserve">. Cela représente </w:t>
      </w:r>
      <w:r w:rsidR="004D354E">
        <w:rPr>
          <w:rFonts w:ascii="Times New Roman" w:hAnsi="Times New Roman" w:cs="Times New Roman"/>
          <w:sz w:val="26"/>
          <w:szCs w:val="26"/>
        </w:rPr>
        <w:t xml:space="preserve">une </w:t>
      </w:r>
      <w:r w:rsidR="00D0778B" w:rsidRPr="0049199B">
        <w:rPr>
          <w:rFonts w:ascii="Times New Roman" w:hAnsi="Times New Roman" w:cs="Times New Roman"/>
          <w:sz w:val="26"/>
          <w:szCs w:val="26"/>
        </w:rPr>
        <w:t>ascension sociale</w:t>
      </w:r>
      <w:r w:rsidR="004D354E">
        <w:rPr>
          <w:rFonts w:ascii="Times New Roman" w:hAnsi="Times New Roman" w:cs="Times New Roman"/>
          <w:sz w:val="26"/>
          <w:szCs w:val="26"/>
        </w:rPr>
        <w:t xml:space="preserve"> pour lui-même s’il a en réalité peu</w:t>
      </w:r>
      <w:r w:rsidR="00D0778B" w:rsidRPr="0049199B">
        <w:rPr>
          <w:rFonts w:ascii="Times New Roman" w:hAnsi="Times New Roman" w:cs="Times New Roman"/>
          <w:sz w:val="26"/>
          <w:szCs w:val="26"/>
        </w:rPr>
        <w:t xml:space="preserve"> plaidé</w:t>
      </w:r>
      <w:r w:rsidR="004D354E">
        <w:rPr>
          <w:rFonts w:ascii="Times New Roman" w:hAnsi="Times New Roman" w:cs="Times New Roman"/>
          <w:sz w:val="26"/>
          <w:szCs w:val="26"/>
        </w:rPr>
        <w:t>.</w:t>
      </w:r>
    </w:p>
    <w:p w14:paraId="638DE089" w14:textId="203A4FA9" w:rsidR="00B66628" w:rsidRPr="00973AFC" w:rsidRDefault="004D354E" w:rsidP="00C60CAE">
      <w:pPr>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En effet, il est surtout connu pour son activité de polygraphe et de chroniqueur</w:t>
      </w:r>
      <w:r w:rsidR="00C052AF">
        <w:rPr>
          <w:rFonts w:ascii="Times New Roman" w:hAnsi="Times New Roman" w:cs="Times New Roman"/>
          <w:sz w:val="26"/>
          <w:szCs w:val="26"/>
        </w:rPr>
        <w:t xml:space="preserve"> débutée à la même période</w:t>
      </w:r>
      <w:r w:rsidR="00FA0E3F">
        <w:rPr>
          <w:rFonts w:ascii="Times New Roman" w:hAnsi="Times New Roman" w:cs="Times New Roman"/>
          <w:sz w:val="26"/>
          <w:szCs w:val="26"/>
        </w:rPr>
        <w:t>,</w:t>
      </w:r>
      <w:r w:rsidR="00C052AF">
        <w:rPr>
          <w:rFonts w:ascii="Times New Roman" w:hAnsi="Times New Roman" w:cs="Times New Roman"/>
          <w:sz w:val="26"/>
          <w:szCs w:val="26"/>
        </w:rPr>
        <w:t xml:space="preserve"> en 1787</w:t>
      </w:r>
      <w:r w:rsidR="00FA0E3F">
        <w:rPr>
          <w:rFonts w:ascii="Times New Roman" w:hAnsi="Times New Roman" w:cs="Times New Roman"/>
          <w:sz w:val="26"/>
          <w:szCs w:val="26"/>
        </w:rPr>
        <w:t>,</w:t>
      </w:r>
      <w:r w:rsidR="00E374B4">
        <w:rPr>
          <w:rFonts w:ascii="Times New Roman" w:hAnsi="Times New Roman" w:cs="Times New Roman"/>
          <w:sz w:val="26"/>
          <w:szCs w:val="26"/>
        </w:rPr>
        <w:t xml:space="preserve"> avec la rédaction des</w:t>
      </w:r>
      <w:r w:rsidR="002D53AC" w:rsidRPr="00E374B4">
        <w:rPr>
          <w:rFonts w:ascii="Times New Roman" w:hAnsi="Times New Roman" w:cs="Times New Roman"/>
          <w:sz w:val="26"/>
          <w:szCs w:val="26"/>
        </w:rPr>
        <w:t xml:space="preserve"> </w:t>
      </w:r>
      <w:r w:rsidR="002D53AC" w:rsidRPr="00E374B4">
        <w:rPr>
          <w:rFonts w:ascii="Times New Roman" w:hAnsi="Times New Roman" w:cs="Times New Roman"/>
          <w:i/>
          <w:iCs/>
          <w:sz w:val="26"/>
          <w:szCs w:val="26"/>
        </w:rPr>
        <w:t>Tablettes cryptographiques</w:t>
      </w:r>
      <w:r w:rsidR="005236D6">
        <w:rPr>
          <w:rFonts w:ascii="Times New Roman" w:hAnsi="Times New Roman" w:cs="Times New Roman"/>
          <w:sz w:val="26"/>
          <w:szCs w:val="26"/>
        </w:rPr>
        <w:t xml:space="preserve"> qui</w:t>
      </w:r>
      <w:r w:rsidR="007B0B5C" w:rsidRPr="00E374B4">
        <w:rPr>
          <w:rFonts w:ascii="Times New Roman" w:hAnsi="Times New Roman" w:cs="Times New Roman"/>
          <w:sz w:val="26"/>
          <w:szCs w:val="26"/>
        </w:rPr>
        <w:t xml:space="preserve"> s’est poursuivie jusqu’à sa mort.</w:t>
      </w:r>
      <w:r w:rsidR="00833234">
        <w:rPr>
          <w:rFonts w:ascii="Times New Roman" w:hAnsi="Times New Roman" w:cs="Times New Roman"/>
          <w:sz w:val="26"/>
          <w:szCs w:val="26"/>
        </w:rPr>
        <w:t xml:space="preserve"> Ce sont au total </w:t>
      </w:r>
      <w:r w:rsidR="001D1165" w:rsidRPr="00833234">
        <w:rPr>
          <w:rFonts w:ascii="Times New Roman" w:hAnsi="Times New Roman" w:cs="Times New Roman"/>
          <w:sz w:val="26"/>
          <w:szCs w:val="26"/>
        </w:rPr>
        <w:t>5611 pages</w:t>
      </w:r>
      <w:r w:rsidR="00833234">
        <w:rPr>
          <w:rFonts w:ascii="Times New Roman" w:hAnsi="Times New Roman" w:cs="Times New Roman"/>
          <w:sz w:val="26"/>
          <w:szCs w:val="26"/>
        </w:rPr>
        <w:t xml:space="preserve"> noircies avec pour p</w:t>
      </w:r>
      <w:r w:rsidR="003C1D59" w:rsidRPr="00833234">
        <w:rPr>
          <w:rFonts w:ascii="Times New Roman" w:hAnsi="Times New Roman" w:cs="Times New Roman"/>
          <w:sz w:val="26"/>
          <w:szCs w:val="26"/>
        </w:rPr>
        <w:t xml:space="preserve">rincipal sujet d’étude </w:t>
      </w:r>
      <w:r w:rsidR="00894A0D" w:rsidRPr="00894A0D">
        <w:rPr>
          <w:rFonts w:ascii="Times New Roman" w:hAnsi="Times New Roman" w:cs="Times New Roman"/>
          <w:sz w:val="26"/>
          <w:szCs w:val="26"/>
        </w:rPr>
        <w:t>la vie d’une grande ville de province, ses petits et grands évènements</w:t>
      </w:r>
      <w:r w:rsidR="00894A0D">
        <w:rPr>
          <w:rFonts w:ascii="Times New Roman" w:hAnsi="Times New Roman" w:cs="Times New Roman"/>
          <w:sz w:val="26"/>
          <w:szCs w:val="26"/>
        </w:rPr>
        <w:t>.</w:t>
      </w:r>
      <w:r w:rsidR="00716041">
        <w:rPr>
          <w:rFonts w:ascii="Times New Roman" w:hAnsi="Times New Roman" w:cs="Times New Roman"/>
          <w:sz w:val="26"/>
          <w:szCs w:val="26"/>
        </w:rPr>
        <w:t xml:space="preserve"> Ces chroniques viennent nourrir </w:t>
      </w:r>
      <w:r w:rsidR="00ED5F83" w:rsidRPr="00833234">
        <w:rPr>
          <w:rFonts w:ascii="Times New Roman" w:hAnsi="Times New Roman" w:cs="Times New Roman"/>
          <w:sz w:val="26"/>
          <w:szCs w:val="26"/>
        </w:rPr>
        <w:t>ses écrits publiés</w:t>
      </w:r>
      <w:r w:rsidR="00E953AD">
        <w:rPr>
          <w:rFonts w:ascii="Times New Roman" w:hAnsi="Times New Roman" w:cs="Times New Roman"/>
          <w:sz w:val="26"/>
          <w:szCs w:val="26"/>
        </w:rPr>
        <w:t>.</w:t>
      </w:r>
      <w:r w:rsidR="00710379" w:rsidRPr="00833234">
        <w:rPr>
          <w:rFonts w:ascii="Times New Roman" w:hAnsi="Times New Roman" w:cs="Times New Roman"/>
          <w:sz w:val="26"/>
          <w:szCs w:val="26"/>
        </w:rPr>
        <w:t xml:space="preserve"> </w:t>
      </w:r>
      <w:r w:rsidR="00E953AD">
        <w:rPr>
          <w:rFonts w:ascii="Times New Roman" w:hAnsi="Times New Roman" w:cs="Times New Roman"/>
          <w:sz w:val="26"/>
          <w:szCs w:val="26"/>
        </w:rPr>
        <w:t>Elles sont</w:t>
      </w:r>
      <w:r w:rsidR="00710379" w:rsidRPr="00833234">
        <w:rPr>
          <w:rFonts w:ascii="Times New Roman" w:hAnsi="Times New Roman" w:cs="Times New Roman"/>
          <w:sz w:val="26"/>
          <w:szCs w:val="26"/>
        </w:rPr>
        <w:t xml:space="preserve"> écrit</w:t>
      </w:r>
      <w:r w:rsidR="00E953AD">
        <w:rPr>
          <w:rFonts w:ascii="Times New Roman" w:hAnsi="Times New Roman" w:cs="Times New Roman"/>
          <w:sz w:val="26"/>
          <w:szCs w:val="26"/>
        </w:rPr>
        <w:t>es</w:t>
      </w:r>
      <w:r w:rsidR="00710379" w:rsidRPr="00833234">
        <w:rPr>
          <w:rFonts w:ascii="Times New Roman" w:hAnsi="Times New Roman" w:cs="Times New Roman"/>
          <w:sz w:val="26"/>
          <w:szCs w:val="26"/>
        </w:rPr>
        <w:t xml:space="preserve"> à chaud</w:t>
      </w:r>
      <w:r w:rsidR="00E953AD">
        <w:rPr>
          <w:rFonts w:ascii="Times New Roman" w:hAnsi="Times New Roman" w:cs="Times New Roman"/>
          <w:sz w:val="26"/>
          <w:szCs w:val="26"/>
        </w:rPr>
        <w:t>,</w:t>
      </w:r>
      <w:r w:rsidR="00710379" w:rsidRPr="00833234">
        <w:rPr>
          <w:rFonts w:ascii="Times New Roman" w:hAnsi="Times New Roman" w:cs="Times New Roman"/>
          <w:sz w:val="26"/>
          <w:szCs w:val="26"/>
        </w:rPr>
        <w:t xml:space="preserve"> sans autocensure</w:t>
      </w:r>
      <w:r w:rsidR="00B45ED2" w:rsidRPr="00833234">
        <w:rPr>
          <w:rFonts w:ascii="Times New Roman" w:hAnsi="Times New Roman" w:cs="Times New Roman"/>
          <w:sz w:val="26"/>
          <w:szCs w:val="26"/>
        </w:rPr>
        <w:t xml:space="preserve"> et sans reprise ultérieure du texte</w:t>
      </w:r>
      <w:r w:rsidR="00E953AD">
        <w:rPr>
          <w:rFonts w:ascii="Times New Roman" w:hAnsi="Times New Roman" w:cs="Times New Roman"/>
          <w:sz w:val="26"/>
          <w:szCs w:val="26"/>
        </w:rPr>
        <w:t>. Ce sont des événements</w:t>
      </w:r>
      <w:r w:rsidR="00E46D30" w:rsidRPr="00833234">
        <w:rPr>
          <w:rFonts w:ascii="Times New Roman" w:hAnsi="Times New Roman" w:cs="Times New Roman"/>
          <w:sz w:val="26"/>
          <w:szCs w:val="26"/>
        </w:rPr>
        <w:t xml:space="preserve"> </w:t>
      </w:r>
      <w:r w:rsidR="00E953AD">
        <w:rPr>
          <w:rFonts w:ascii="Times New Roman" w:hAnsi="Times New Roman" w:cs="Times New Roman"/>
          <w:sz w:val="26"/>
          <w:szCs w:val="26"/>
        </w:rPr>
        <w:t xml:space="preserve">auxquels il a </w:t>
      </w:r>
      <w:r w:rsidR="00E46D30" w:rsidRPr="00833234">
        <w:rPr>
          <w:rFonts w:ascii="Times New Roman" w:hAnsi="Times New Roman" w:cs="Times New Roman"/>
          <w:sz w:val="26"/>
          <w:szCs w:val="26"/>
        </w:rPr>
        <w:t>assi</w:t>
      </w:r>
      <w:r w:rsidR="009521E3" w:rsidRPr="00833234">
        <w:rPr>
          <w:rFonts w:ascii="Times New Roman" w:hAnsi="Times New Roman" w:cs="Times New Roman"/>
          <w:sz w:val="26"/>
          <w:szCs w:val="26"/>
        </w:rPr>
        <w:t xml:space="preserve">sté ou </w:t>
      </w:r>
      <w:r w:rsidR="00E953AD">
        <w:rPr>
          <w:rFonts w:ascii="Times New Roman" w:hAnsi="Times New Roman" w:cs="Times New Roman"/>
          <w:sz w:val="26"/>
          <w:szCs w:val="26"/>
        </w:rPr>
        <w:t xml:space="preserve">qui ont été </w:t>
      </w:r>
      <w:r w:rsidR="009521E3" w:rsidRPr="00833234">
        <w:rPr>
          <w:rFonts w:ascii="Times New Roman" w:hAnsi="Times New Roman" w:cs="Times New Roman"/>
          <w:sz w:val="26"/>
          <w:szCs w:val="26"/>
        </w:rPr>
        <w:t>rapporté</w:t>
      </w:r>
      <w:r w:rsidR="00734516">
        <w:rPr>
          <w:rFonts w:ascii="Times New Roman" w:hAnsi="Times New Roman" w:cs="Times New Roman"/>
          <w:sz w:val="26"/>
          <w:szCs w:val="26"/>
        </w:rPr>
        <w:t>s</w:t>
      </w:r>
      <w:r w:rsidR="00E953AD">
        <w:rPr>
          <w:rFonts w:ascii="Times New Roman" w:hAnsi="Times New Roman" w:cs="Times New Roman"/>
          <w:sz w:val="26"/>
          <w:szCs w:val="26"/>
        </w:rPr>
        <w:t xml:space="preserve"> par les</w:t>
      </w:r>
      <w:r w:rsidR="009521E3" w:rsidRPr="00833234">
        <w:rPr>
          <w:rFonts w:ascii="Times New Roman" w:hAnsi="Times New Roman" w:cs="Times New Roman"/>
          <w:sz w:val="26"/>
          <w:szCs w:val="26"/>
        </w:rPr>
        <w:t xml:space="preserve"> journaux</w:t>
      </w:r>
      <w:r w:rsidR="00C9179C" w:rsidRPr="00833234">
        <w:rPr>
          <w:rFonts w:ascii="Times New Roman" w:hAnsi="Times New Roman" w:cs="Times New Roman"/>
          <w:sz w:val="26"/>
          <w:szCs w:val="26"/>
        </w:rPr>
        <w:t xml:space="preserve"> locaux et parisiens</w:t>
      </w:r>
      <w:r w:rsidR="00E953AD">
        <w:rPr>
          <w:rFonts w:ascii="Times New Roman" w:hAnsi="Times New Roman" w:cs="Times New Roman"/>
          <w:sz w:val="26"/>
          <w:szCs w:val="26"/>
        </w:rPr>
        <w:t xml:space="preserve">. Le </w:t>
      </w:r>
      <w:r w:rsidR="00155EBB" w:rsidRPr="00833234">
        <w:rPr>
          <w:rFonts w:ascii="Times New Roman" w:hAnsi="Times New Roman" w:cs="Times New Roman"/>
          <w:sz w:val="26"/>
          <w:szCs w:val="26"/>
        </w:rPr>
        <w:t>contenu</w:t>
      </w:r>
      <w:r w:rsidR="00E953AD">
        <w:rPr>
          <w:rFonts w:ascii="Times New Roman" w:hAnsi="Times New Roman" w:cs="Times New Roman"/>
          <w:sz w:val="26"/>
          <w:szCs w:val="26"/>
        </w:rPr>
        <w:t xml:space="preserve"> est donc</w:t>
      </w:r>
      <w:r w:rsidR="00155EBB" w:rsidRPr="00833234">
        <w:rPr>
          <w:rFonts w:ascii="Times New Roman" w:hAnsi="Times New Roman" w:cs="Times New Roman"/>
          <w:sz w:val="26"/>
          <w:szCs w:val="26"/>
        </w:rPr>
        <w:t xml:space="preserve"> large, </w:t>
      </w:r>
      <w:r w:rsidR="00E953AD">
        <w:rPr>
          <w:rFonts w:ascii="Times New Roman" w:hAnsi="Times New Roman" w:cs="Times New Roman"/>
          <w:sz w:val="26"/>
          <w:szCs w:val="26"/>
        </w:rPr>
        <w:t xml:space="preserve">allant du </w:t>
      </w:r>
      <w:r w:rsidR="00155EBB" w:rsidRPr="00833234">
        <w:rPr>
          <w:rFonts w:ascii="Times New Roman" w:hAnsi="Times New Roman" w:cs="Times New Roman"/>
          <w:sz w:val="26"/>
          <w:szCs w:val="26"/>
        </w:rPr>
        <w:t xml:space="preserve">divertissement et </w:t>
      </w:r>
      <w:r w:rsidR="00E953AD">
        <w:rPr>
          <w:rFonts w:ascii="Times New Roman" w:hAnsi="Times New Roman" w:cs="Times New Roman"/>
          <w:sz w:val="26"/>
          <w:szCs w:val="26"/>
        </w:rPr>
        <w:t xml:space="preserve">à la </w:t>
      </w:r>
      <w:r w:rsidR="00155EBB" w:rsidRPr="00833234">
        <w:rPr>
          <w:rFonts w:ascii="Times New Roman" w:hAnsi="Times New Roman" w:cs="Times New Roman"/>
          <w:sz w:val="26"/>
          <w:szCs w:val="26"/>
        </w:rPr>
        <w:t>politique</w:t>
      </w:r>
      <w:r w:rsidR="00E953AD">
        <w:rPr>
          <w:rFonts w:ascii="Times New Roman" w:hAnsi="Times New Roman" w:cs="Times New Roman"/>
          <w:sz w:val="26"/>
          <w:szCs w:val="26"/>
        </w:rPr>
        <w:t>.</w:t>
      </w:r>
      <w:r w:rsidR="00625E25">
        <w:rPr>
          <w:rFonts w:ascii="Times New Roman" w:hAnsi="Times New Roman" w:cs="Times New Roman"/>
          <w:sz w:val="26"/>
          <w:szCs w:val="26"/>
        </w:rPr>
        <w:t xml:space="preserve"> </w:t>
      </w:r>
      <w:r w:rsidR="00E953AD">
        <w:rPr>
          <w:rFonts w:ascii="Times New Roman" w:hAnsi="Times New Roman" w:cs="Times New Roman"/>
          <w:sz w:val="26"/>
          <w:szCs w:val="26"/>
        </w:rPr>
        <w:t>De plus, c’est l’</w:t>
      </w:r>
      <w:r w:rsidR="00105FB1" w:rsidRPr="00E953AD">
        <w:rPr>
          <w:rFonts w:ascii="Times New Roman" w:hAnsi="Times New Roman" w:cs="Times New Roman"/>
          <w:sz w:val="26"/>
          <w:szCs w:val="26"/>
        </w:rPr>
        <w:t>une des rares chroniques bordelaises sous la Révolution</w:t>
      </w:r>
      <w:r w:rsidR="00E953AD">
        <w:rPr>
          <w:rFonts w:ascii="Times New Roman" w:hAnsi="Times New Roman" w:cs="Times New Roman"/>
          <w:sz w:val="26"/>
          <w:szCs w:val="26"/>
        </w:rPr>
        <w:t>,</w:t>
      </w:r>
      <w:r w:rsidR="00E62827" w:rsidRPr="00E953AD">
        <w:rPr>
          <w:rFonts w:ascii="Times New Roman" w:hAnsi="Times New Roman" w:cs="Times New Roman"/>
          <w:sz w:val="26"/>
          <w:szCs w:val="26"/>
        </w:rPr>
        <w:t xml:space="preserve"> car </w:t>
      </w:r>
      <w:r w:rsidR="005D5275" w:rsidRPr="00E953AD">
        <w:rPr>
          <w:rFonts w:ascii="Times New Roman" w:hAnsi="Times New Roman" w:cs="Times New Roman"/>
          <w:sz w:val="26"/>
          <w:szCs w:val="26"/>
        </w:rPr>
        <w:t xml:space="preserve">rares </w:t>
      </w:r>
      <w:r w:rsidR="00E62827" w:rsidRPr="00E953AD">
        <w:rPr>
          <w:rFonts w:ascii="Times New Roman" w:hAnsi="Times New Roman" w:cs="Times New Roman"/>
          <w:sz w:val="26"/>
          <w:szCs w:val="26"/>
        </w:rPr>
        <w:t xml:space="preserve">sont les polygraphes </w:t>
      </w:r>
      <w:r w:rsidR="00DD7B82">
        <w:rPr>
          <w:rFonts w:ascii="Times New Roman" w:hAnsi="Times New Roman" w:cs="Times New Roman"/>
          <w:sz w:val="26"/>
          <w:szCs w:val="26"/>
        </w:rPr>
        <w:t>contemporains de</w:t>
      </w:r>
      <w:r w:rsidR="00E62827" w:rsidRPr="00E953AD">
        <w:rPr>
          <w:rFonts w:ascii="Times New Roman" w:hAnsi="Times New Roman" w:cs="Times New Roman"/>
          <w:sz w:val="26"/>
          <w:szCs w:val="26"/>
        </w:rPr>
        <w:t xml:space="preserve"> Bernadau à avoir vécu</w:t>
      </w:r>
      <w:r w:rsidR="00E6104E" w:rsidRPr="00E953AD">
        <w:rPr>
          <w:rFonts w:ascii="Times New Roman" w:hAnsi="Times New Roman" w:cs="Times New Roman"/>
          <w:sz w:val="26"/>
          <w:szCs w:val="26"/>
        </w:rPr>
        <w:t xml:space="preserve"> la Révolution</w:t>
      </w:r>
      <w:r w:rsidR="00DD7B82">
        <w:rPr>
          <w:rFonts w:ascii="Times New Roman" w:hAnsi="Times New Roman" w:cs="Times New Roman"/>
          <w:sz w:val="26"/>
          <w:szCs w:val="26"/>
        </w:rPr>
        <w:t> : p</w:t>
      </w:r>
      <w:r w:rsidR="000848D7" w:rsidRPr="00DD7B82">
        <w:rPr>
          <w:rFonts w:ascii="Times New Roman" w:hAnsi="Times New Roman" w:cs="Times New Roman"/>
          <w:sz w:val="26"/>
          <w:szCs w:val="26"/>
        </w:rPr>
        <w:t>resque tous</w:t>
      </w:r>
      <w:r w:rsidR="00DD7B82">
        <w:rPr>
          <w:rFonts w:ascii="Times New Roman" w:hAnsi="Times New Roman" w:cs="Times New Roman"/>
          <w:sz w:val="26"/>
          <w:szCs w:val="26"/>
        </w:rPr>
        <w:t xml:space="preserve"> sont</w:t>
      </w:r>
      <w:r w:rsidR="000848D7" w:rsidRPr="00DD7B82">
        <w:rPr>
          <w:rFonts w:ascii="Times New Roman" w:hAnsi="Times New Roman" w:cs="Times New Roman"/>
          <w:sz w:val="26"/>
          <w:szCs w:val="26"/>
        </w:rPr>
        <w:t xml:space="preserve"> morts entre 1790 et 1794</w:t>
      </w:r>
      <w:r w:rsidR="00374696" w:rsidRPr="00DD7B82">
        <w:rPr>
          <w:rFonts w:ascii="Times New Roman" w:hAnsi="Times New Roman" w:cs="Times New Roman"/>
          <w:sz w:val="26"/>
          <w:szCs w:val="26"/>
        </w:rPr>
        <w:t xml:space="preserve"> ou alors les cadets naissent </w:t>
      </w:r>
      <w:r w:rsidR="00EF57FB">
        <w:rPr>
          <w:rFonts w:ascii="Times New Roman" w:hAnsi="Times New Roman" w:cs="Times New Roman"/>
          <w:sz w:val="26"/>
          <w:szCs w:val="26"/>
        </w:rPr>
        <w:t>pendant les événements révolutionnaires</w:t>
      </w:r>
      <w:r w:rsidR="00374696" w:rsidRPr="00DD7B82">
        <w:rPr>
          <w:rFonts w:ascii="Times New Roman" w:hAnsi="Times New Roman" w:cs="Times New Roman"/>
          <w:sz w:val="26"/>
          <w:szCs w:val="26"/>
        </w:rPr>
        <w:t xml:space="preserve"> ou l’Empire</w:t>
      </w:r>
      <w:r w:rsidR="00EF57FB">
        <w:rPr>
          <w:rFonts w:ascii="Times New Roman" w:hAnsi="Times New Roman" w:cs="Times New Roman"/>
          <w:sz w:val="26"/>
          <w:szCs w:val="26"/>
        </w:rPr>
        <w:t xml:space="preserve">. </w:t>
      </w:r>
      <w:r w:rsidR="00621204" w:rsidRPr="00EF57FB">
        <w:rPr>
          <w:rFonts w:ascii="Times New Roman" w:hAnsi="Times New Roman" w:cs="Times New Roman"/>
          <w:sz w:val="26"/>
          <w:szCs w:val="26"/>
        </w:rPr>
        <w:t>Bernadau </w:t>
      </w:r>
      <w:r w:rsidR="00625E25">
        <w:rPr>
          <w:rFonts w:ascii="Times New Roman" w:hAnsi="Times New Roman" w:cs="Times New Roman"/>
          <w:sz w:val="26"/>
          <w:szCs w:val="26"/>
        </w:rPr>
        <w:t>traverse ainsi l’Ancien Régime,</w:t>
      </w:r>
      <w:r w:rsidR="00572DAD" w:rsidRPr="00EF57FB">
        <w:rPr>
          <w:rFonts w:ascii="Times New Roman" w:hAnsi="Times New Roman" w:cs="Times New Roman"/>
          <w:sz w:val="26"/>
          <w:szCs w:val="26"/>
        </w:rPr>
        <w:t xml:space="preserve"> sa chute puis beaucoup plus tard la Seconde République</w:t>
      </w:r>
      <w:r w:rsidR="00625E25">
        <w:rPr>
          <w:rFonts w:ascii="Times New Roman" w:hAnsi="Times New Roman" w:cs="Times New Roman"/>
          <w:sz w:val="26"/>
          <w:szCs w:val="26"/>
        </w:rPr>
        <w:t xml:space="preserve">. Par ailleurs, les </w:t>
      </w:r>
      <w:r w:rsidR="008C4071" w:rsidRPr="008C4071">
        <w:rPr>
          <w:rFonts w:ascii="Times New Roman" w:hAnsi="Times New Roman" w:cs="Times New Roman"/>
          <w:i/>
          <w:iCs/>
          <w:sz w:val="26"/>
          <w:szCs w:val="26"/>
        </w:rPr>
        <w:t>T</w:t>
      </w:r>
      <w:r w:rsidR="00625E25" w:rsidRPr="008C4071">
        <w:rPr>
          <w:rFonts w:ascii="Times New Roman" w:hAnsi="Times New Roman" w:cs="Times New Roman"/>
          <w:i/>
          <w:iCs/>
          <w:sz w:val="26"/>
          <w:szCs w:val="26"/>
        </w:rPr>
        <w:t>ablettes</w:t>
      </w:r>
      <w:r w:rsidR="00625E25">
        <w:rPr>
          <w:rFonts w:ascii="Times New Roman" w:hAnsi="Times New Roman" w:cs="Times New Roman"/>
          <w:sz w:val="26"/>
          <w:szCs w:val="26"/>
        </w:rPr>
        <w:t xml:space="preserve"> bénéficient </w:t>
      </w:r>
      <w:r w:rsidR="009F651B">
        <w:rPr>
          <w:rFonts w:ascii="Times New Roman" w:hAnsi="Times New Roman" w:cs="Times New Roman"/>
          <w:sz w:val="26"/>
          <w:szCs w:val="26"/>
        </w:rPr>
        <w:t>du n</w:t>
      </w:r>
      <w:r w:rsidR="005867BA" w:rsidRPr="00625E25">
        <w:rPr>
          <w:rFonts w:ascii="Times New Roman" w:hAnsi="Times New Roman" w:cs="Times New Roman"/>
          <w:sz w:val="26"/>
          <w:szCs w:val="26"/>
        </w:rPr>
        <w:t>ouvel i</w:t>
      </w:r>
      <w:r w:rsidR="0046114F" w:rsidRPr="00625E25">
        <w:rPr>
          <w:rFonts w:ascii="Times New Roman" w:hAnsi="Times New Roman" w:cs="Times New Roman"/>
          <w:sz w:val="26"/>
          <w:szCs w:val="26"/>
        </w:rPr>
        <w:t>ntérêt des écrits du for privé</w:t>
      </w:r>
      <w:r w:rsidR="009F651B">
        <w:rPr>
          <w:rFonts w:ascii="Times New Roman" w:hAnsi="Times New Roman" w:cs="Times New Roman"/>
          <w:sz w:val="26"/>
          <w:szCs w:val="26"/>
        </w:rPr>
        <w:t>. La</w:t>
      </w:r>
      <w:r w:rsidR="0046114F" w:rsidRPr="00625E25">
        <w:rPr>
          <w:rFonts w:ascii="Times New Roman" w:hAnsi="Times New Roman" w:cs="Times New Roman"/>
          <w:sz w:val="26"/>
          <w:szCs w:val="26"/>
        </w:rPr>
        <w:t xml:space="preserve"> source est</w:t>
      </w:r>
      <w:r w:rsidR="009F651B">
        <w:rPr>
          <w:rFonts w:ascii="Times New Roman" w:hAnsi="Times New Roman" w:cs="Times New Roman"/>
          <w:sz w:val="26"/>
          <w:szCs w:val="26"/>
        </w:rPr>
        <w:t xml:space="preserve"> alors</w:t>
      </w:r>
      <w:r w:rsidR="0046114F" w:rsidRPr="00625E25">
        <w:rPr>
          <w:rFonts w:ascii="Times New Roman" w:hAnsi="Times New Roman" w:cs="Times New Roman"/>
          <w:sz w:val="26"/>
          <w:szCs w:val="26"/>
        </w:rPr>
        <w:t xml:space="preserve"> moins </w:t>
      </w:r>
      <w:r w:rsidR="00B66628" w:rsidRPr="00625E25">
        <w:rPr>
          <w:rFonts w:ascii="Times New Roman" w:hAnsi="Times New Roman" w:cs="Times New Roman"/>
          <w:sz w:val="26"/>
          <w:szCs w:val="26"/>
        </w:rPr>
        <w:t>considérée</w:t>
      </w:r>
      <w:r w:rsidR="00523FDD" w:rsidRPr="00625E25">
        <w:rPr>
          <w:rFonts w:ascii="Times New Roman" w:hAnsi="Times New Roman" w:cs="Times New Roman"/>
          <w:sz w:val="26"/>
          <w:szCs w:val="26"/>
        </w:rPr>
        <w:t xml:space="preserve"> pour les faits et</w:t>
      </w:r>
      <w:r w:rsidR="00AC3601" w:rsidRPr="00625E25">
        <w:rPr>
          <w:rFonts w:ascii="Times New Roman" w:hAnsi="Times New Roman" w:cs="Times New Roman"/>
          <w:sz w:val="26"/>
          <w:szCs w:val="26"/>
        </w:rPr>
        <w:t xml:space="preserve"> les descriptions que pour les jugements, les frustrations, le manque de nuance ou l’aigreur</w:t>
      </w:r>
      <w:r w:rsidR="00973AFC">
        <w:rPr>
          <w:rFonts w:ascii="Times New Roman" w:hAnsi="Times New Roman" w:cs="Times New Roman"/>
          <w:sz w:val="26"/>
          <w:szCs w:val="26"/>
        </w:rPr>
        <w:t xml:space="preserve"> qu’elle révèle. C’est un</w:t>
      </w:r>
      <w:r w:rsidR="00B66628" w:rsidRPr="00973AFC">
        <w:rPr>
          <w:rFonts w:ascii="Times New Roman" w:hAnsi="Times New Roman" w:cs="Times New Roman"/>
          <w:sz w:val="26"/>
          <w:szCs w:val="26"/>
        </w:rPr>
        <w:t xml:space="preserve"> reflet</w:t>
      </w:r>
      <w:r w:rsidR="00973AFC">
        <w:rPr>
          <w:rFonts w:ascii="Times New Roman" w:hAnsi="Times New Roman" w:cs="Times New Roman"/>
          <w:sz w:val="26"/>
          <w:szCs w:val="26"/>
        </w:rPr>
        <w:t xml:space="preserve"> de l’</w:t>
      </w:r>
      <w:r w:rsidR="00B66628" w:rsidRPr="00973AFC">
        <w:rPr>
          <w:rFonts w:ascii="Times New Roman" w:hAnsi="Times New Roman" w:cs="Times New Roman"/>
          <w:sz w:val="26"/>
          <w:szCs w:val="26"/>
        </w:rPr>
        <w:t xml:space="preserve">humeur de Bernadau et </w:t>
      </w:r>
      <w:r w:rsidR="00973AFC">
        <w:rPr>
          <w:rFonts w:ascii="Times New Roman" w:hAnsi="Times New Roman" w:cs="Times New Roman"/>
          <w:sz w:val="26"/>
          <w:szCs w:val="26"/>
        </w:rPr>
        <w:t xml:space="preserve">de la </w:t>
      </w:r>
      <w:r w:rsidR="00B66628" w:rsidRPr="00973AFC">
        <w:rPr>
          <w:rFonts w:ascii="Times New Roman" w:hAnsi="Times New Roman" w:cs="Times New Roman"/>
          <w:sz w:val="26"/>
          <w:szCs w:val="26"/>
        </w:rPr>
        <w:t>société bordelaise à un moment d</w:t>
      </w:r>
      <w:r w:rsidR="00973AFC">
        <w:rPr>
          <w:rFonts w:ascii="Times New Roman" w:hAnsi="Times New Roman" w:cs="Times New Roman"/>
          <w:sz w:val="26"/>
          <w:szCs w:val="26"/>
        </w:rPr>
        <w:t>o</w:t>
      </w:r>
      <w:r w:rsidR="00B66628" w:rsidRPr="00973AFC">
        <w:rPr>
          <w:rFonts w:ascii="Times New Roman" w:hAnsi="Times New Roman" w:cs="Times New Roman"/>
          <w:sz w:val="26"/>
          <w:szCs w:val="26"/>
        </w:rPr>
        <w:t>nné</w:t>
      </w:r>
      <w:r w:rsidR="00973AFC">
        <w:rPr>
          <w:rFonts w:ascii="Times New Roman" w:hAnsi="Times New Roman" w:cs="Times New Roman"/>
          <w:sz w:val="26"/>
          <w:szCs w:val="26"/>
        </w:rPr>
        <w:t>.</w:t>
      </w:r>
    </w:p>
    <w:p w14:paraId="1559F664" w14:textId="359969E4" w:rsidR="000B0045" w:rsidRDefault="005867BA" w:rsidP="00C60CAE">
      <w:pPr>
        <w:spacing w:line="360" w:lineRule="auto"/>
        <w:ind w:firstLine="708"/>
        <w:jc w:val="both"/>
        <w:rPr>
          <w:rFonts w:ascii="Times New Roman" w:hAnsi="Times New Roman" w:cs="Times New Roman"/>
          <w:sz w:val="26"/>
          <w:szCs w:val="26"/>
        </w:rPr>
      </w:pPr>
      <w:r w:rsidRPr="00973AFC">
        <w:rPr>
          <w:rFonts w:ascii="Times New Roman" w:hAnsi="Times New Roman" w:cs="Times New Roman"/>
          <w:sz w:val="26"/>
          <w:szCs w:val="26"/>
        </w:rPr>
        <w:t xml:space="preserve">En effet, </w:t>
      </w:r>
      <w:r w:rsidR="00973AFC">
        <w:rPr>
          <w:rFonts w:ascii="Times New Roman" w:hAnsi="Times New Roman" w:cs="Times New Roman"/>
          <w:sz w:val="26"/>
          <w:szCs w:val="26"/>
        </w:rPr>
        <w:t xml:space="preserve">Pierre Bernadau a été </w:t>
      </w:r>
      <w:r w:rsidRPr="00973AFC">
        <w:rPr>
          <w:rFonts w:ascii="Times New Roman" w:hAnsi="Times New Roman" w:cs="Times New Roman"/>
          <w:sz w:val="26"/>
          <w:szCs w:val="26"/>
        </w:rPr>
        <w:t>longtemps</w:t>
      </w:r>
      <w:r w:rsidR="0092155E">
        <w:rPr>
          <w:rFonts w:ascii="Times New Roman" w:hAnsi="Times New Roman" w:cs="Times New Roman"/>
          <w:sz w:val="26"/>
          <w:szCs w:val="26"/>
        </w:rPr>
        <w:t xml:space="preserve"> un</w:t>
      </w:r>
      <w:r w:rsidRPr="00973AFC">
        <w:rPr>
          <w:rFonts w:ascii="Times New Roman" w:hAnsi="Times New Roman" w:cs="Times New Roman"/>
          <w:sz w:val="26"/>
          <w:szCs w:val="26"/>
        </w:rPr>
        <w:t xml:space="preserve"> érudit</w:t>
      </w:r>
      <w:r w:rsidR="004F77DA" w:rsidRPr="00973AFC">
        <w:rPr>
          <w:rFonts w:ascii="Times New Roman" w:hAnsi="Times New Roman" w:cs="Times New Roman"/>
          <w:sz w:val="26"/>
          <w:szCs w:val="26"/>
        </w:rPr>
        <w:t xml:space="preserve"> </w:t>
      </w:r>
      <w:r w:rsidR="00CF2F4F" w:rsidRPr="00973AFC">
        <w:rPr>
          <w:rFonts w:ascii="Times New Roman" w:hAnsi="Times New Roman" w:cs="Times New Roman"/>
          <w:sz w:val="26"/>
          <w:szCs w:val="26"/>
        </w:rPr>
        <w:t>connu</w:t>
      </w:r>
      <w:r w:rsidR="0092155E">
        <w:rPr>
          <w:rFonts w:ascii="Times New Roman" w:hAnsi="Times New Roman" w:cs="Times New Roman"/>
          <w:sz w:val="26"/>
          <w:szCs w:val="26"/>
        </w:rPr>
        <w:t>,</w:t>
      </w:r>
      <w:r w:rsidR="00CF2F4F" w:rsidRPr="00973AFC">
        <w:rPr>
          <w:rFonts w:ascii="Times New Roman" w:hAnsi="Times New Roman" w:cs="Times New Roman"/>
          <w:sz w:val="26"/>
          <w:szCs w:val="26"/>
        </w:rPr>
        <w:t xml:space="preserve"> mais non reconnu</w:t>
      </w:r>
      <w:r w:rsidR="0092155E">
        <w:rPr>
          <w:rFonts w:ascii="Times New Roman" w:hAnsi="Times New Roman" w:cs="Times New Roman"/>
          <w:sz w:val="26"/>
          <w:szCs w:val="26"/>
        </w:rPr>
        <w:t>,</w:t>
      </w:r>
      <w:r w:rsidR="00CF2F4F" w:rsidRPr="00973AFC">
        <w:rPr>
          <w:rFonts w:ascii="Times New Roman" w:hAnsi="Times New Roman" w:cs="Times New Roman"/>
          <w:sz w:val="26"/>
          <w:szCs w:val="26"/>
        </w:rPr>
        <w:t xml:space="preserve"> ou au moins déprécié par tradition par des générations d’historiens et d’intellectuels bordelais</w:t>
      </w:r>
      <w:r w:rsidR="00625194">
        <w:rPr>
          <w:rFonts w:ascii="Times New Roman" w:hAnsi="Times New Roman" w:cs="Times New Roman"/>
          <w:sz w:val="26"/>
          <w:szCs w:val="26"/>
        </w:rPr>
        <w:t>.</w:t>
      </w:r>
      <w:r w:rsidR="004F39B6" w:rsidRPr="00973AFC">
        <w:rPr>
          <w:rFonts w:ascii="Times New Roman" w:hAnsi="Times New Roman" w:cs="Times New Roman"/>
          <w:sz w:val="26"/>
          <w:szCs w:val="26"/>
        </w:rPr>
        <w:t xml:space="preserve"> </w:t>
      </w:r>
      <w:r w:rsidR="00625194">
        <w:rPr>
          <w:rFonts w:ascii="Times New Roman" w:hAnsi="Times New Roman" w:cs="Times New Roman"/>
          <w:sz w:val="26"/>
          <w:szCs w:val="26"/>
        </w:rPr>
        <w:t>C’est une</w:t>
      </w:r>
      <w:r w:rsidR="001C452F" w:rsidRPr="00973AFC">
        <w:rPr>
          <w:rFonts w:ascii="Times New Roman" w:hAnsi="Times New Roman" w:cs="Times New Roman"/>
          <w:sz w:val="26"/>
          <w:szCs w:val="26"/>
        </w:rPr>
        <w:t xml:space="preserve"> vision méfiante héritée</w:t>
      </w:r>
      <w:r w:rsidR="00EA76CA" w:rsidRPr="00973AFC">
        <w:rPr>
          <w:rFonts w:ascii="Times New Roman" w:hAnsi="Times New Roman" w:cs="Times New Roman"/>
          <w:sz w:val="26"/>
          <w:szCs w:val="26"/>
        </w:rPr>
        <w:t xml:space="preserve"> par les élèves de leurs maitres contemporains de Bernadau</w:t>
      </w:r>
      <w:r w:rsidR="005C329F" w:rsidRPr="00973AFC">
        <w:rPr>
          <w:rFonts w:ascii="Times New Roman" w:hAnsi="Times New Roman" w:cs="Times New Roman"/>
          <w:sz w:val="26"/>
          <w:szCs w:val="26"/>
        </w:rPr>
        <w:t xml:space="preserve"> souvent peu apprécié et réciproquement.</w:t>
      </w:r>
      <w:r w:rsidR="00B07494">
        <w:rPr>
          <w:rFonts w:ascii="Times New Roman" w:hAnsi="Times New Roman" w:cs="Times New Roman"/>
          <w:sz w:val="26"/>
          <w:szCs w:val="26"/>
        </w:rPr>
        <w:t xml:space="preserve"> Pour autant, cette défiance n’empêche pas une </w:t>
      </w:r>
      <w:r w:rsidR="00E57FEF">
        <w:rPr>
          <w:rFonts w:ascii="Times New Roman" w:hAnsi="Times New Roman" w:cs="Times New Roman"/>
          <w:sz w:val="26"/>
          <w:szCs w:val="26"/>
        </w:rPr>
        <w:t>u</w:t>
      </w:r>
      <w:r w:rsidR="00A0426C" w:rsidRPr="00B07494">
        <w:rPr>
          <w:rFonts w:ascii="Times New Roman" w:hAnsi="Times New Roman" w:cs="Times New Roman"/>
          <w:sz w:val="26"/>
          <w:szCs w:val="26"/>
        </w:rPr>
        <w:t>tilisation de son travail</w:t>
      </w:r>
      <w:r w:rsidR="00E57FEF">
        <w:rPr>
          <w:rFonts w:ascii="Times New Roman" w:hAnsi="Times New Roman" w:cs="Times New Roman"/>
          <w:sz w:val="26"/>
          <w:szCs w:val="26"/>
        </w:rPr>
        <w:t>, tout en le critiquant.</w:t>
      </w:r>
      <w:r w:rsidR="003660D9">
        <w:rPr>
          <w:rFonts w:ascii="Times New Roman" w:hAnsi="Times New Roman" w:cs="Times New Roman"/>
          <w:sz w:val="26"/>
          <w:szCs w:val="26"/>
        </w:rPr>
        <w:t xml:space="preserve"> La réciproque est cependant </w:t>
      </w:r>
      <w:r w:rsidR="004719C1">
        <w:rPr>
          <w:rFonts w:ascii="Times New Roman" w:hAnsi="Times New Roman" w:cs="Times New Roman"/>
          <w:sz w:val="26"/>
          <w:szCs w:val="26"/>
        </w:rPr>
        <w:t xml:space="preserve">vraie. </w:t>
      </w:r>
      <w:r w:rsidR="003F3F33" w:rsidRPr="004719C1">
        <w:rPr>
          <w:rFonts w:ascii="Times New Roman" w:hAnsi="Times New Roman" w:cs="Times New Roman"/>
          <w:sz w:val="26"/>
          <w:szCs w:val="26"/>
        </w:rPr>
        <w:t xml:space="preserve">Au-delà de </w:t>
      </w:r>
      <w:r w:rsidR="004719C1">
        <w:rPr>
          <w:rFonts w:ascii="Times New Roman" w:hAnsi="Times New Roman" w:cs="Times New Roman"/>
          <w:sz w:val="26"/>
          <w:szCs w:val="26"/>
        </w:rPr>
        <w:t>l</w:t>
      </w:r>
      <w:r w:rsidR="003F3F33" w:rsidRPr="004719C1">
        <w:rPr>
          <w:rFonts w:ascii="Times New Roman" w:hAnsi="Times New Roman" w:cs="Times New Roman"/>
          <w:sz w:val="26"/>
          <w:szCs w:val="26"/>
        </w:rPr>
        <w:t>a dureté</w:t>
      </w:r>
      <w:r w:rsidR="004719C1">
        <w:rPr>
          <w:rFonts w:ascii="Times New Roman" w:hAnsi="Times New Roman" w:cs="Times New Roman"/>
          <w:sz w:val="26"/>
          <w:szCs w:val="26"/>
        </w:rPr>
        <w:t xml:space="preserve"> de Bernadau</w:t>
      </w:r>
      <w:r w:rsidR="003F3F33" w:rsidRPr="004719C1">
        <w:rPr>
          <w:rFonts w:ascii="Times New Roman" w:hAnsi="Times New Roman" w:cs="Times New Roman"/>
          <w:sz w:val="26"/>
          <w:szCs w:val="26"/>
        </w:rPr>
        <w:t xml:space="preserve"> envers ses contemporains</w:t>
      </w:r>
      <w:r w:rsidR="00370EE8">
        <w:rPr>
          <w:rFonts w:ascii="Times New Roman" w:hAnsi="Times New Roman" w:cs="Times New Roman"/>
          <w:sz w:val="26"/>
          <w:szCs w:val="26"/>
        </w:rPr>
        <w:t xml:space="preserve">, il y a de la </w:t>
      </w:r>
      <w:r w:rsidR="003F3F33" w:rsidRPr="004719C1">
        <w:rPr>
          <w:rFonts w:ascii="Times New Roman" w:hAnsi="Times New Roman" w:cs="Times New Roman"/>
          <w:sz w:val="26"/>
          <w:szCs w:val="26"/>
        </w:rPr>
        <w:t>jalousie</w:t>
      </w:r>
      <w:r w:rsidR="003534CD" w:rsidRPr="004719C1">
        <w:rPr>
          <w:rFonts w:ascii="Times New Roman" w:hAnsi="Times New Roman" w:cs="Times New Roman"/>
          <w:sz w:val="26"/>
          <w:szCs w:val="26"/>
        </w:rPr>
        <w:t>,</w:t>
      </w:r>
      <w:r w:rsidR="00370EE8">
        <w:rPr>
          <w:rFonts w:ascii="Times New Roman" w:hAnsi="Times New Roman" w:cs="Times New Roman"/>
          <w:sz w:val="26"/>
          <w:szCs w:val="26"/>
        </w:rPr>
        <w:t xml:space="preserve"> de</w:t>
      </w:r>
      <w:r w:rsidR="003534CD" w:rsidRPr="004719C1">
        <w:rPr>
          <w:rFonts w:ascii="Times New Roman" w:hAnsi="Times New Roman" w:cs="Times New Roman"/>
          <w:sz w:val="26"/>
          <w:szCs w:val="26"/>
        </w:rPr>
        <w:t xml:space="preserve"> </w:t>
      </w:r>
      <w:r w:rsidR="00370EE8">
        <w:rPr>
          <w:rFonts w:ascii="Times New Roman" w:hAnsi="Times New Roman" w:cs="Times New Roman"/>
          <w:sz w:val="26"/>
          <w:szCs w:val="26"/>
        </w:rPr>
        <w:t>l’</w:t>
      </w:r>
      <w:r w:rsidR="003534CD" w:rsidRPr="004719C1">
        <w:rPr>
          <w:rFonts w:ascii="Times New Roman" w:hAnsi="Times New Roman" w:cs="Times New Roman"/>
          <w:sz w:val="26"/>
          <w:szCs w:val="26"/>
        </w:rPr>
        <w:t xml:space="preserve">orgueil et </w:t>
      </w:r>
      <w:r w:rsidR="00370EE8">
        <w:rPr>
          <w:rFonts w:ascii="Times New Roman" w:hAnsi="Times New Roman" w:cs="Times New Roman"/>
          <w:sz w:val="26"/>
          <w:szCs w:val="26"/>
        </w:rPr>
        <w:t xml:space="preserve">de la </w:t>
      </w:r>
      <w:r w:rsidR="003534CD" w:rsidRPr="004719C1">
        <w:rPr>
          <w:rFonts w:ascii="Times New Roman" w:hAnsi="Times New Roman" w:cs="Times New Roman"/>
          <w:sz w:val="26"/>
          <w:szCs w:val="26"/>
        </w:rPr>
        <w:t>vanité</w:t>
      </w:r>
      <w:r w:rsidR="00370EE8">
        <w:rPr>
          <w:rFonts w:ascii="Times New Roman" w:hAnsi="Times New Roman" w:cs="Times New Roman"/>
          <w:sz w:val="26"/>
          <w:szCs w:val="26"/>
        </w:rPr>
        <w:t>, puisqu’il se considère comme</w:t>
      </w:r>
      <w:r w:rsidR="005A23AD" w:rsidRPr="004719C1">
        <w:rPr>
          <w:rFonts w:ascii="Times New Roman" w:hAnsi="Times New Roman" w:cs="Times New Roman"/>
          <w:sz w:val="26"/>
          <w:szCs w:val="26"/>
        </w:rPr>
        <w:t xml:space="preserve"> le seul historien de Bordeaux en son temps</w:t>
      </w:r>
      <w:r w:rsidR="007A1E24">
        <w:rPr>
          <w:rFonts w:ascii="Times New Roman" w:hAnsi="Times New Roman" w:cs="Times New Roman"/>
          <w:sz w:val="26"/>
          <w:szCs w:val="26"/>
        </w:rPr>
        <w:t xml:space="preserve"> et n’hésite pas à critiquer de f</w:t>
      </w:r>
      <w:r w:rsidR="00A60873">
        <w:rPr>
          <w:rFonts w:ascii="Times New Roman" w:hAnsi="Times New Roman" w:cs="Times New Roman"/>
          <w:sz w:val="26"/>
          <w:szCs w:val="26"/>
        </w:rPr>
        <w:t xml:space="preserve">açon virulente ses </w:t>
      </w:r>
      <w:r w:rsidR="00A60873">
        <w:rPr>
          <w:rFonts w:ascii="Times New Roman" w:hAnsi="Times New Roman" w:cs="Times New Roman"/>
          <w:sz w:val="26"/>
          <w:szCs w:val="26"/>
        </w:rPr>
        <w:lastRenderedPageBreak/>
        <w:t>contemporains.</w:t>
      </w:r>
      <w:r w:rsidR="00D8084A">
        <w:rPr>
          <w:rFonts w:ascii="Times New Roman" w:hAnsi="Times New Roman" w:cs="Times New Roman"/>
          <w:sz w:val="26"/>
          <w:szCs w:val="26"/>
        </w:rPr>
        <w:t xml:space="preserve"> De pl</w:t>
      </w:r>
      <w:r w:rsidR="003350EA">
        <w:rPr>
          <w:rFonts w:ascii="Times New Roman" w:hAnsi="Times New Roman" w:cs="Times New Roman"/>
          <w:sz w:val="26"/>
          <w:szCs w:val="26"/>
        </w:rPr>
        <w:t>us, sa r</w:t>
      </w:r>
      <w:r w:rsidR="00007C7F" w:rsidRPr="00D8084A">
        <w:rPr>
          <w:rFonts w:ascii="Times New Roman" w:hAnsi="Times New Roman" w:cs="Times New Roman"/>
          <w:sz w:val="26"/>
          <w:szCs w:val="26"/>
        </w:rPr>
        <w:t xml:space="preserve">éputation </w:t>
      </w:r>
      <w:r w:rsidR="003350EA">
        <w:rPr>
          <w:rFonts w:ascii="Times New Roman" w:hAnsi="Times New Roman" w:cs="Times New Roman"/>
          <w:sz w:val="26"/>
          <w:szCs w:val="26"/>
        </w:rPr>
        <w:t xml:space="preserve">est </w:t>
      </w:r>
      <w:r w:rsidR="00007C7F" w:rsidRPr="00D8084A">
        <w:rPr>
          <w:rFonts w:ascii="Times New Roman" w:hAnsi="Times New Roman" w:cs="Times New Roman"/>
          <w:sz w:val="26"/>
          <w:szCs w:val="26"/>
        </w:rPr>
        <w:t>entachée par la Révolution</w:t>
      </w:r>
      <w:r w:rsidR="00990051" w:rsidRPr="00D8084A">
        <w:rPr>
          <w:rFonts w:ascii="Times New Roman" w:hAnsi="Times New Roman" w:cs="Times New Roman"/>
          <w:sz w:val="26"/>
          <w:szCs w:val="26"/>
        </w:rPr>
        <w:t> </w:t>
      </w:r>
      <w:r w:rsidR="003350EA">
        <w:rPr>
          <w:rFonts w:ascii="Times New Roman" w:hAnsi="Times New Roman" w:cs="Times New Roman"/>
          <w:sz w:val="26"/>
          <w:szCs w:val="26"/>
        </w:rPr>
        <w:t xml:space="preserve">et ne contribue pas à le racheter </w:t>
      </w:r>
      <w:r w:rsidR="00FA0E5E">
        <w:rPr>
          <w:rFonts w:ascii="Times New Roman" w:hAnsi="Times New Roman" w:cs="Times New Roman"/>
          <w:sz w:val="26"/>
          <w:szCs w:val="26"/>
        </w:rPr>
        <w:t xml:space="preserve">auprès </w:t>
      </w:r>
      <w:r w:rsidR="004F454C">
        <w:rPr>
          <w:rFonts w:ascii="Times New Roman" w:hAnsi="Times New Roman" w:cs="Times New Roman"/>
          <w:sz w:val="26"/>
          <w:szCs w:val="26"/>
        </w:rPr>
        <w:t xml:space="preserve">des élites </w:t>
      </w:r>
      <w:r w:rsidR="00813269">
        <w:rPr>
          <w:rFonts w:ascii="Times New Roman" w:hAnsi="Times New Roman" w:cs="Times New Roman"/>
          <w:sz w:val="26"/>
          <w:szCs w:val="26"/>
        </w:rPr>
        <w:t>culturelles. Il</w:t>
      </w:r>
      <w:r w:rsidR="0062323F" w:rsidRPr="00813269">
        <w:rPr>
          <w:rFonts w:ascii="Times New Roman" w:hAnsi="Times New Roman" w:cs="Times New Roman"/>
          <w:sz w:val="26"/>
          <w:szCs w:val="26"/>
        </w:rPr>
        <w:t xml:space="preserve"> l’a accueillie à bras ouvert et a participé à la fièvre révolutionnaire</w:t>
      </w:r>
      <w:r w:rsidR="00813269">
        <w:rPr>
          <w:rFonts w:ascii="Times New Roman" w:hAnsi="Times New Roman" w:cs="Times New Roman"/>
          <w:sz w:val="26"/>
          <w:szCs w:val="26"/>
        </w:rPr>
        <w:t xml:space="preserve"> allant jusqu’à devenir </w:t>
      </w:r>
      <w:r w:rsidR="006151F3" w:rsidRPr="00813269">
        <w:rPr>
          <w:rFonts w:ascii="Times New Roman" w:eastAsia="SimSun" w:hAnsi="Times New Roman" w:cs="Times New Roman"/>
          <w:iCs/>
          <w:color w:val="222222"/>
          <w:kern w:val="3"/>
          <w:sz w:val="26"/>
          <w:szCs w:val="26"/>
          <w:shd w:val="clear" w:color="auto" w:fill="FFFFFF"/>
          <w:lang w:eastAsia="zh-CN" w:bidi="hi-IN"/>
        </w:rPr>
        <w:t>dénonciateur</w:t>
      </w:r>
      <w:r w:rsidR="00813269">
        <w:rPr>
          <w:rFonts w:ascii="Times New Roman" w:eastAsia="SimSun" w:hAnsi="Times New Roman" w:cs="Times New Roman"/>
          <w:iCs/>
          <w:color w:val="222222"/>
          <w:kern w:val="3"/>
          <w:sz w:val="26"/>
          <w:szCs w:val="26"/>
          <w:shd w:val="clear" w:color="auto" w:fill="FFFFFF"/>
          <w:lang w:eastAsia="zh-CN" w:bidi="hi-IN"/>
        </w:rPr>
        <w:t xml:space="preserve">, puis à son tour </w:t>
      </w:r>
      <w:r w:rsidR="006151F3" w:rsidRPr="00813269">
        <w:rPr>
          <w:rFonts w:ascii="Times New Roman" w:eastAsia="SimSun" w:hAnsi="Times New Roman" w:cs="Times New Roman"/>
          <w:iCs/>
          <w:color w:val="222222"/>
          <w:kern w:val="3"/>
          <w:sz w:val="26"/>
          <w:szCs w:val="26"/>
          <w:shd w:val="clear" w:color="auto" w:fill="FFFFFF"/>
          <w:lang w:eastAsia="zh-CN" w:bidi="hi-IN"/>
        </w:rPr>
        <w:t>dénoncé sous la Terreur (fin 1793-début 1794)</w:t>
      </w:r>
      <w:r w:rsidR="00E324BD">
        <w:rPr>
          <w:rFonts w:ascii="Times New Roman" w:eastAsia="SimSun" w:hAnsi="Times New Roman" w:cs="Times New Roman"/>
          <w:iCs/>
          <w:color w:val="222222"/>
          <w:kern w:val="3"/>
          <w:sz w:val="26"/>
          <w:szCs w:val="26"/>
          <w:shd w:val="clear" w:color="auto" w:fill="FFFFFF"/>
          <w:lang w:eastAsia="zh-CN" w:bidi="hi-IN"/>
        </w:rPr>
        <w:t xml:space="preserve">. Il est alors </w:t>
      </w:r>
      <w:r w:rsidR="008F58E2" w:rsidRPr="00813269">
        <w:rPr>
          <w:rFonts w:ascii="Times New Roman" w:eastAsia="SimSun" w:hAnsi="Times New Roman" w:cs="Times New Roman"/>
          <w:iCs/>
          <w:color w:val="222222"/>
          <w:kern w:val="3"/>
          <w:sz w:val="26"/>
          <w:szCs w:val="26"/>
          <w:shd w:val="clear" w:color="auto" w:fill="FFFFFF"/>
          <w:lang w:eastAsia="zh-CN" w:bidi="hi-IN"/>
        </w:rPr>
        <w:t>emprisonn</w:t>
      </w:r>
      <w:r w:rsidR="00E324BD">
        <w:rPr>
          <w:rFonts w:ascii="Times New Roman" w:eastAsia="SimSun" w:hAnsi="Times New Roman" w:cs="Times New Roman"/>
          <w:iCs/>
          <w:color w:val="222222"/>
          <w:kern w:val="3"/>
          <w:sz w:val="26"/>
          <w:szCs w:val="26"/>
          <w:shd w:val="clear" w:color="auto" w:fill="FFFFFF"/>
          <w:lang w:eastAsia="zh-CN" w:bidi="hi-IN"/>
        </w:rPr>
        <w:t xml:space="preserve">é </w:t>
      </w:r>
      <w:r w:rsidR="008F58E2" w:rsidRPr="00813269">
        <w:rPr>
          <w:rFonts w:ascii="Times New Roman" w:eastAsia="SimSun" w:hAnsi="Times New Roman" w:cs="Times New Roman"/>
          <w:iCs/>
          <w:color w:val="222222"/>
          <w:kern w:val="3"/>
          <w:sz w:val="26"/>
          <w:szCs w:val="26"/>
          <w:shd w:val="clear" w:color="auto" w:fill="FFFFFF"/>
          <w:lang w:eastAsia="zh-CN" w:bidi="hi-IN"/>
        </w:rPr>
        <w:t xml:space="preserve">au fort du </w:t>
      </w:r>
      <w:proofErr w:type="spellStart"/>
      <w:r w:rsidR="008F58E2" w:rsidRPr="00813269">
        <w:rPr>
          <w:rFonts w:ascii="Times New Roman" w:eastAsia="SimSun" w:hAnsi="Times New Roman" w:cs="Times New Roman"/>
          <w:iCs/>
          <w:color w:val="222222"/>
          <w:kern w:val="3"/>
          <w:sz w:val="26"/>
          <w:szCs w:val="26"/>
          <w:shd w:val="clear" w:color="auto" w:fill="FFFFFF"/>
          <w:lang w:eastAsia="zh-CN" w:bidi="hi-IN"/>
        </w:rPr>
        <w:t>Hâ</w:t>
      </w:r>
      <w:proofErr w:type="spellEnd"/>
      <w:r w:rsidR="00E324BD">
        <w:rPr>
          <w:rFonts w:ascii="Times New Roman" w:eastAsia="SimSun" w:hAnsi="Times New Roman" w:cs="Times New Roman"/>
          <w:iCs/>
          <w:color w:val="222222"/>
          <w:kern w:val="3"/>
          <w:sz w:val="26"/>
          <w:szCs w:val="26"/>
          <w:shd w:val="clear" w:color="auto" w:fill="FFFFFF"/>
          <w:lang w:eastAsia="zh-CN" w:bidi="hi-IN"/>
        </w:rPr>
        <w:t xml:space="preserve">. </w:t>
      </w:r>
      <w:proofErr w:type="gramStart"/>
      <w:r w:rsidR="00E324BD">
        <w:rPr>
          <w:rFonts w:ascii="Times New Roman" w:eastAsia="SimSun" w:hAnsi="Times New Roman" w:cs="Times New Roman"/>
          <w:iCs/>
          <w:color w:val="222222"/>
          <w:kern w:val="3"/>
          <w:sz w:val="26"/>
          <w:szCs w:val="26"/>
          <w:shd w:val="clear" w:color="auto" w:fill="FFFFFF"/>
          <w:lang w:eastAsia="zh-CN" w:bidi="hi-IN"/>
        </w:rPr>
        <w:t>Suite à</w:t>
      </w:r>
      <w:proofErr w:type="gramEnd"/>
      <w:r w:rsidR="00E324BD">
        <w:rPr>
          <w:rFonts w:ascii="Times New Roman" w:eastAsia="SimSun" w:hAnsi="Times New Roman" w:cs="Times New Roman"/>
          <w:iCs/>
          <w:color w:val="222222"/>
          <w:kern w:val="3"/>
          <w:sz w:val="26"/>
          <w:szCs w:val="26"/>
          <w:shd w:val="clear" w:color="auto" w:fill="FFFFFF"/>
          <w:lang w:eastAsia="zh-CN" w:bidi="hi-IN"/>
        </w:rPr>
        <w:t xml:space="preserve"> </w:t>
      </w:r>
      <w:r w:rsidR="0021709F">
        <w:rPr>
          <w:rFonts w:ascii="Times New Roman" w:eastAsia="SimSun" w:hAnsi="Times New Roman" w:cs="Times New Roman"/>
          <w:iCs/>
          <w:color w:val="222222"/>
          <w:kern w:val="3"/>
          <w:sz w:val="26"/>
          <w:szCs w:val="26"/>
          <w:shd w:val="clear" w:color="auto" w:fill="FFFFFF"/>
          <w:lang w:eastAsia="zh-CN" w:bidi="hi-IN"/>
        </w:rPr>
        <w:t>cet événement traumatisant</w:t>
      </w:r>
      <w:r w:rsidR="00B25474">
        <w:rPr>
          <w:rFonts w:ascii="Times New Roman" w:eastAsia="SimSun" w:hAnsi="Times New Roman" w:cs="Times New Roman"/>
          <w:iCs/>
          <w:color w:val="222222"/>
          <w:kern w:val="3"/>
          <w:sz w:val="26"/>
          <w:szCs w:val="26"/>
          <w:shd w:val="clear" w:color="auto" w:fill="FFFFFF"/>
          <w:lang w:eastAsia="zh-CN" w:bidi="hi-IN"/>
        </w:rPr>
        <w:t xml:space="preserve">, le </w:t>
      </w:r>
      <w:r w:rsidR="00B25474">
        <w:rPr>
          <w:rFonts w:ascii="Times New Roman" w:hAnsi="Times New Roman" w:cs="Times New Roman"/>
          <w:sz w:val="26"/>
          <w:szCs w:val="26"/>
        </w:rPr>
        <w:t>j</w:t>
      </w:r>
      <w:r w:rsidR="006151F3" w:rsidRPr="00B25474">
        <w:rPr>
          <w:rFonts w:ascii="Times New Roman" w:eastAsia="SimSun" w:hAnsi="Times New Roman" w:cs="Times New Roman"/>
          <w:iCs/>
          <w:color w:val="222222"/>
          <w:kern w:val="3"/>
          <w:sz w:val="26"/>
          <w:szCs w:val="26"/>
          <w:shd w:val="clear" w:color="auto" w:fill="FFFFFF"/>
          <w:lang w:eastAsia="zh-CN" w:bidi="hi-IN"/>
        </w:rPr>
        <w:t>acobin n’exprime plus ses opinions politiques en public</w:t>
      </w:r>
      <w:r w:rsidR="0021709F">
        <w:rPr>
          <w:rFonts w:ascii="Times New Roman" w:eastAsia="SimSun" w:hAnsi="Times New Roman" w:cs="Times New Roman"/>
          <w:iCs/>
          <w:color w:val="222222"/>
          <w:kern w:val="3"/>
          <w:sz w:val="26"/>
          <w:szCs w:val="26"/>
          <w:shd w:val="clear" w:color="auto" w:fill="FFFFFF"/>
          <w:lang w:eastAsia="zh-CN" w:bidi="hi-IN"/>
        </w:rPr>
        <w:t xml:space="preserve"> préférant </w:t>
      </w:r>
      <w:r w:rsidR="00235881" w:rsidRPr="00B25474">
        <w:rPr>
          <w:rFonts w:ascii="Times New Roman" w:hAnsi="Times New Roman" w:cs="Times New Roman"/>
          <w:sz w:val="26"/>
          <w:szCs w:val="26"/>
        </w:rPr>
        <w:t xml:space="preserve">se consacrer à ses écrits. </w:t>
      </w:r>
    </w:p>
    <w:p w14:paraId="25BFABCD" w14:textId="77777777" w:rsidR="00C60CAE" w:rsidRDefault="00C60CAE" w:rsidP="00C60CAE">
      <w:pPr>
        <w:spacing w:line="360" w:lineRule="auto"/>
        <w:ind w:firstLine="708"/>
        <w:jc w:val="both"/>
        <w:rPr>
          <w:rFonts w:ascii="Times New Roman" w:hAnsi="Times New Roman" w:cs="Times New Roman"/>
          <w:sz w:val="26"/>
          <w:szCs w:val="26"/>
        </w:rPr>
      </w:pPr>
    </w:p>
    <w:p w14:paraId="3DA761FF" w14:textId="51798927" w:rsidR="000B0045" w:rsidRDefault="000B0045" w:rsidP="00C60CAE">
      <w:pPr>
        <w:spacing w:line="360" w:lineRule="auto"/>
        <w:jc w:val="both"/>
        <w:rPr>
          <w:rFonts w:ascii="Times New Roman" w:hAnsi="Times New Roman" w:cs="Times New Roman"/>
          <w:b/>
          <w:bCs/>
          <w:i/>
          <w:sz w:val="26"/>
          <w:szCs w:val="26"/>
        </w:rPr>
      </w:pPr>
      <w:r w:rsidRPr="000B0045">
        <w:rPr>
          <w:rFonts w:ascii="Times New Roman" w:hAnsi="Times New Roman" w:cs="Times New Roman"/>
          <w:b/>
          <w:bCs/>
          <w:i/>
          <w:sz w:val="26"/>
          <w:szCs w:val="26"/>
        </w:rPr>
        <w:t>II - La bibliothèque de Pierre Bernadau, un objet d’étude</w:t>
      </w:r>
    </w:p>
    <w:p w14:paraId="0E732F17" w14:textId="37D8F5BD" w:rsidR="0061058C" w:rsidRDefault="00C74688" w:rsidP="00C60CAE">
      <w:pPr>
        <w:spacing w:line="360" w:lineRule="auto"/>
        <w:jc w:val="both"/>
        <w:rPr>
          <w:rFonts w:ascii="Times New Roman" w:hAnsi="Times New Roman" w:cs="Times New Roman"/>
          <w:iCs/>
          <w:sz w:val="26"/>
          <w:szCs w:val="26"/>
          <w:u w:val="single"/>
        </w:rPr>
      </w:pPr>
      <w:r w:rsidRPr="00B303CE">
        <w:rPr>
          <w:rFonts w:ascii="Times New Roman" w:hAnsi="Times New Roman" w:cs="Times New Roman"/>
          <w:iCs/>
          <w:sz w:val="26"/>
          <w:szCs w:val="26"/>
          <w:u w:val="single"/>
        </w:rPr>
        <w:t xml:space="preserve">A/ </w:t>
      </w:r>
      <w:r w:rsidRPr="00B303CE">
        <w:rPr>
          <w:rFonts w:ascii="Times New Roman" w:hAnsi="Times New Roman" w:cs="Times New Roman"/>
          <w:i/>
          <w:sz w:val="26"/>
          <w:szCs w:val="26"/>
          <w:u w:val="single"/>
        </w:rPr>
        <w:t>L</w:t>
      </w:r>
      <w:r w:rsidR="00B303CE" w:rsidRPr="00B303CE">
        <w:rPr>
          <w:rFonts w:ascii="Times New Roman" w:hAnsi="Times New Roman" w:cs="Times New Roman"/>
          <w:i/>
          <w:sz w:val="26"/>
          <w:szCs w:val="26"/>
          <w:u w:val="single"/>
        </w:rPr>
        <w:t>e</w:t>
      </w:r>
      <w:r w:rsidRPr="00B303CE">
        <w:rPr>
          <w:rFonts w:ascii="Times New Roman" w:hAnsi="Times New Roman" w:cs="Times New Roman"/>
          <w:i/>
          <w:sz w:val="26"/>
          <w:szCs w:val="26"/>
          <w:u w:val="single"/>
        </w:rPr>
        <w:t xml:space="preserve"> Catalogue</w:t>
      </w:r>
      <w:r w:rsidRPr="00B303CE">
        <w:rPr>
          <w:rFonts w:ascii="Times New Roman" w:hAnsi="Times New Roman" w:cs="Times New Roman"/>
          <w:iCs/>
          <w:sz w:val="26"/>
          <w:szCs w:val="26"/>
          <w:u w:val="single"/>
        </w:rPr>
        <w:t xml:space="preserve"> </w:t>
      </w:r>
      <w:r w:rsidR="00B303CE" w:rsidRPr="00B303CE">
        <w:rPr>
          <w:rFonts w:ascii="Times New Roman" w:hAnsi="Times New Roman" w:cs="Times New Roman"/>
          <w:iCs/>
          <w:sz w:val="26"/>
          <w:szCs w:val="26"/>
          <w:u w:val="single"/>
        </w:rPr>
        <w:t>de Pierre Bernadau</w:t>
      </w:r>
    </w:p>
    <w:p w14:paraId="499AFC61" w14:textId="77777777" w:rsidR="00C60CAE" w:rsidRPr="000B0045" w:rsidRDefault="00C60CAE" w:rsidP="00C60CAE">
      <w:pPr>
        <w:spacing w:line="360" w:lineRule="auto"/>
        <w:jc w:val="both"/>
        <w:rPr>
          <w:rFonts w:ascii="Times New Roman" w:hAnsi="Times New Roman" w:cs="Times New Roman"/>
          <w:iCs/>
          <w:sz w:val="26"/>
          <w:szCs w:val="26"/>
          <w:u w:val="single"/>
        </w:rPr>
      </w:pPr>
    </w:p>
    <w:p w14:paraId="0CFFCF7E" w14:textId="0F2CE5FE" w:rsidR="00CB4D1A" w:rsidRPr="00EB40E9" w:rsidRDefault="00344FEA" w:rsidP="00C60CAE">
      <w:pPr>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La b</w:t>
      </w:r>
      <w:r w:rsidR="0061058C" w:rsidRPr="00344FEA">
        <w:rPr>
          <w:rFonts w:ascii="Times New Roman" w:hAnsi="Times New Roman" w:cs="Times New Roman"/>
          <w:sz w:val="26"/>
          <w:szCs w:val="26"/>
        </w:rPr>
        <w:t>ibliothèque</w:t>
      </w:r>
      <w:r w:rsidR="00707D3E">
        <w:rPr>
          <w:rFonts w:ascii="Times New Roman" w:hAnsi="Times New Roman" w:cs="Times New Roman"/>
          <w:sz w:val="26"/>
          <w:szCs w:val="26"/>
        </w:rPr>
        <w:t xml:space="preserve"> </w:t>
      </w:r>
      <w:r w:rsidR="0054359B" w:rsidRPr="00344FEA">
        <w:rPr>
          <w:rFonts w:ascii="Times New Roman" w:hAnsi="Times New Roman" w:cs="Times New Roman"/>
          <w:sz w:val="26"/>
          <w:szCs w:val="26"/>
        </w:rPr>
        <w:t xml:space="preserve">de Bernadau </w:t>
      </w:r>
      <w:r w:rsidR="00707D3E">
        <w:rPr>
          <w:rFonts w:ascii="Times New Roman" w:hAnsi="Times New Roman" w:cs="Times New Roman"/>
          <w:sz w:val="26"/>
          <w:szCs w:val="26"/>
        </w:rPr>
        <w:t>est</w:t>
      </w:r>
      <w:r>
        <w:rPr>
          <w:rFonts w:ascii="Times New Roman" w:hAnsi="Times New Roman" w:cs="Times New Roman"/>
          <w:sz w:val="26"/>
          <w:szCs w:val="26"/>
        </w:rPr>
        <w:t xml:space="preserve"> </w:t>
      </w:r>
      <w:r w:rsidR="0054359B" w:rsidRPr="00344FEA">
        <w:rPr>
          <w:rFonts w:ascii="Times New Roman" w:hAnsi="Times New Roman" w:cs="Times New Roman"/>
          <w:sz w:val="26"/>
          <w:szCs w:val="26"/>
        </w:rPr>
        <w:t>acheté</w:t>
      </w:r>
      <w:r w:rsidR="00707D3E">
        <w:rPr>
          <w:rFonts w:ascii="Times New Roman" w:hAnsi="Times New Roman" w:cs="Times New Roman"/>
          <w:sz w:val="26"/>
          <w:szCs w:val="26"/>
        </w:rPr>
        <w:t>e</w:t>
      </w:r>
      <w:r w:rsidR="00571AEA" w:rsidRPr="00344FEA">
        <w:rPr>
          <w:rFonts w:ascii="Times New Roman" w:hAnsi="Times New Roman" w:cs="Times New Roman"/>
          <w:sz w:val="26"/>
          <w:szCs w:val="26"/>
        </w:rPr>
        <w:t xml:space="preserve"> 1200 francs</w:t>
      </w:r>
      <w:r w:rsidR="0054359B" w:rsidRPr="00344FEA">
        <w:rPr>
          <w:rFonts w:ascii="Times New Roman" w:hAnsi="Times New Roman" w:cs="Times New Roman"/>
          <w:sz w:val="26"/>
          <w:szCs w:val="26"/>
        </w:rPr>
        <w:t xml:space="preserve"> par la bibliothèque municipale </w:t>
      </w:r>
      <w:r w:rsidR="00A7704C">
        <w:rPr>
          <w:rFonts w:ascii="Times New Roman" w:hAnsi="Times New Roman" w:cs="Times New Roman"/>
          <w:sz w:val="26"/>
          <w:szCs w:val="26"/>
        </w:rPr>
        <w:t xml:space="preserve">de Bordeaux </w:t>
      </w:r>
      <w:r w:rsidR="0054359B" w:rsidRPr="00344FEA">
        <w:rPr>
          <w:rFonts w:ascii="Times New Roman" w:hAnsi="Times New Roman" w:cs="Times New Roman"/>
          <w:sz w:val="26"/>
          <w:szCs w:val="26"/>
        </w:rPr>
        <w:t>en 1860 à ses</w:t>
      </w:r>
      <w:r w:rsidR="007346DE">
        <w:rPr>
          <w:rFonts w:ascii="Times New Roman" w:hAnsi="Times New Roman" w:cs="Times New Roman"/>
          <w:sz w:val="26"/>
          <w:szCs w:val="26"/>
        </w:rPr>
        <w:t xml:space="preserve"> hé</w:t>
      </w:r>
      <w:r w:rsidR="00707D3E">
        <w:rPr>
          <w:rFonts w:ascii="Times New Roman" w:hAnsi="Times New Roman" w:cs="Times New Roman"/>
          <w:sz w:val="26"/>
          <w:szCs w:val="26"/>
        </w:rPr>
        <w:t xml:space="preserve">ritiers. </w:t>
      </w:r>
      <w:r w:rsidR="00A7704C">
        <w:rPr>
          <w:rFonts w:ascii="Times New Roman" w:hAnsi="Times New Roman" w:cs="Times New Roman"/>
          <w:sz w:val="26"/>
          <w:szCs w:val="26"/>
        </w:rPr>
        <w:t xml:space="preserve">Ces écrits y sont toujours </w:t>
      </w:r>
      <w:r w:rsidR="009444AB">
        <w:rPr>
          <w:rFonts w:ascii="Times New Roman" w:hAnsi="Times New Roman" w:cs="Times New Roman"/>
          <w:sz w:val="26"/>
          <w:szCs w:val="26"/>
        </w:rPr>
        <w:t>conservés, aux f</w:t>
      </w:r>
      <w:r w:rsidR="009D2D99" w:rsidRPr="009444AB">
        <w:rPr>
          <w:rFonts w:ascii="Times New Roman" w:hAnsi="Times New Roman" w:cs="Times New Roman"/>
          <w:sz w:val="26"/>
          <w:szCs w:val="26"/>
        </w:rPr>
        <w:t>onds patrimoniaux</w:t>
      </w:r>
      <w:r w:rsidR="00EC6FA9" w:rsidRPr="009444AB">
        <w:rPr>
          <w:rFonts w:ascii="Times New Roman" w:hAnsi="Times New Roman" w:cs="Times New Roman"/>
          <w:sz w:val="26"/>
          <w:szCs w:val="26"/>
        </w:rPr>
        <w:t> </w:t>
      </w:r>
      <w:r w:rsidR="009444AB">
        <w:rPr>
          <w:rFonts w:ascii="Times New Roman" w:hAnsi="Times New Roman" w:cs="Times New Roman"/>
          <w:sz w:val="26"/>
          <w:szCs w:val="26"/>
        </w:rPr>
        <w:t>(</w:t>
      </w:r>
      <w:r w:rsidR="009D2D99" w:rsidRPr="009444AB">
        <w:rPr>
          <w:rFonts w:ascii="Times New Roman" w:hAnsi="Times New Roman" w:cs="Times New Roman"/>
          <w:sz w:val="26"/>
          <w:szCs w:val="26"/>
        </w:rPr>
        <w:t>Ms 713 : fond Bernadau</w:t>
      </w:r>
      <w:r w:rsidR="009444AB">
        <w:rPr>
          <w:rFonts w:ascii="Times New Roman" w:hAnsi="Times New Roman" w:cs="Times New Roman"/>
          <w:sz w:val="26"/>
          <w:szCs w:val="26"/>
        </w:rPr>
        <w:t>).</w:t>
      </w:r>
      <w:r w:rsidR="00EB40E9">
        <w:rPr>
          <w:rFonts w:ascii="Times New Roman" w:hAnsi="Times New Roman" w:cs="Times New Roman"/>
          <w:sz w:val="26"/>
          <w:szCs w:val="26"/>
        </w:rPr>
        <w:t xml:space="preserve"> </w:t>
      </w:r>
      <w:r w:rsidR="00CB4D1A" w:rsidRPr="00EB40E9">
        <w:rPr>
          <w:rFonts w:ascii="Times New Roman" w:hAnsi="Times New Roman" w:cs="Times New Roman"/>
          <w:sz w:val="26"/>
          <w:szCs w:val="26"/>
        </w:rPr>
        <w:t>L’intégralité de ce fond n’est plus consultable que sous des conditions très particulières</w:t>
      </w:r>
      <w:r w:rsidR="000A60C2">
        <w:rPr>
          <w:rFonts w:ascii="Times New Roman" w:hAnsi="Times New Roman" w:cs="Times New Roman"/>
          <w:sz w:val="26"/>
          <w:szCs w:val="26"/>
        </w:rPr>
        <w:t>,</w:t>
      </w:r>
      <w:r w:rsidR="00CB4D1A" w:rsidRPr="00EB40E9">
        <w:rPr>
          <w:rFonts w:ascii="Times New Roman" w:hAnsi="Times New Roman" w:cs="Times New Roman"/>
          <w:sz w:val="26"/>
          <w:szCs w:val="26"/>
        </w:rPr>
        <w:t xml:space="preserve"> pour des chercheurs voulant par exemple analyser le papier ou l’encre. Dans le but de le préserver, il a été numérisé par le</w:t>
      </w:r>
      <w:r w:rsidR="0040696B">
        <w:rPr>
          <w:rFonts w:ascii="Times New Roman" w:hAnsi="Times New Roman" w:cs="Times New Roman"/>
          <w:sz w:val="26"/>
          <w:szCs w:val="26"/>
        </w:rPr>
        <w:t>s</w:t>
      </w:r>
      <w:r w:rsidR="00CB4D1A" w:rsidRPr="00EB40E9">
        <w:rPr>
          <w:rFonts w:ascii="Times New Roman" w:hAnsi="Times New Roman" w:cs="Times New Roman"/>
          <w:sz w:val="26"/>
          <w:szCs w:val="26"/>
        </w:rPr>
        <w:t xml:space="preserve"> service</w:t>
      </w:r>
      <w:r w:rsidR="0040696B">
        <w:rPr>
          <w:rFonts w:ascii="Times New Roman" w:hAnsi="Times New Roman" w:cs="Times New Roman"/>
          <w:sz w:val="26"/>
          <w:szCs w:val="26"/>
        </w:rPr>
        <w:t>s</w:t>
      </w:r>
      <w:r w:rsidR="00CB4D1A" w:rsidRPr="00EB40E9">
        <w:rPr>
          <w:rFonts w:ascii="Times New Roman" w:hAnsi="Times New Roman" w:cs="Times New Roman"/>
          <w:sz w:val="26"/>
          <w:szCs w:val="26"/>
        </w:rPr>
        <w:t xml:space="preserve"> la bibliothèque et les documents sont disponible</w:t>
      </w:r>
      <w:r w:rsidR="00EB40E9">
        <w:rPr>
          <w:rFonts w:ascii="Times New Roman" w:hAnsi="Times New Roman" w:cs="Times New Roman"/>
          <w:sz w:val="26"/>
          <w:szCs w:val="26"/>
        </w:rPr>
        <w:t>s</w:t>
      </w:r>
      <w:r w:rsidR="00CB4D1A" w:rsidRPr="00EB40E9">
        <w:rPr>
          <w:rFonts w:ascii="Times New Roman" w:hAnsi="Times New Roman" w:cs="Times New Roman"/>
          <w:sz w:val="26"/>
          <w:szCs w:val="26"/>
        </w:rPr>
        <w:t xml:space="preserve"> sur le portail Séléné. Tous les dépouillements se sont effectués via ce procédé et aucun origina</w:t>
      </w:r>
      <w:r w:rsidR="00811DE4">
        <w:rPr>
          <w:rFonts w:ascii="Times New Roman" w:hAnsi="Times New Roman" w:cs="Times New Roman"/>
          <w:sz w:val="26"/>
          <w:szCs w:val="26"/>
        </w:rPr>
        <w:t>l</w:t>
      </w:r>
      <w:r w:rsidR="00CB4D1A" w:rsidRPr="00EB40E9">
        <w:rPr>
          <w:rFonts w:ascii="Times New Roman" w:hAnsi="Times New Roman" w:cs="Times New Roman"/>
          <w:sz w:val="26"/>
          <w:szCs w:val="26"/>
        </w:rPr>
        <w:t xml:space="preserve"> n’a pu être consulté.</w:t>
      </w:r>
    </w:p>
    <w:p w14:paraId="4A9B0F4F" w14:textId="386CFB38" w:rsidR="00D8292C" w:rsidRPr="00161823" w:rsidRDefault="004A3230" w:rsidP="00C60CAE">
      <w:pPr>
        <w:spacing w:line="360" w:lineRule="auto"/>
        <w:ind w:firstLine="708"/>
        <w:jc w:val="both"/>
        <w:rPr>
          <w:rFonts w:ascii="Times New Roman" w:hAnsi="Times New Roman" w:cs="Times New Roman"/>
          <w:sz w:val="26"/>
          <w:szCs w:val="26"/>
        </w:rPr>
      </w:pPr>
      <w:r w:rsidRPr="009374BF">
        <w:rPr>
          <w:rFonts w:ascii="Times New Roman" w:hAnsi="Times New Roman" w:cs="Times New Roman"/>
          <w:sz w:val="26"/>
          <w:szCs w:val="26"/>
        </w:rPr>
        <w:t>Traditionnellement, l’é</w:t>
      </w:r>
      <w:r w:rsidR="00943911" w:rsidRPr="009374BF">
        <w:rPr>
          <w:rFonts w:ascii="Times New Roman" w:hAnsi="Times New Roman" w:cs="Times New Roman"/>
          <w:sz w:val="26"/>
          <w:szCs w:val="26"/>
        </w:rPr>
        <w:t xml:space="preserve">tude </w:t>
      </w:r>
      <w:r w:rsidRPr="009374BF">
        <w:rPr>
          <w:rFonts w:ascii="Times New Roman" w:hAnsi="Times New Roman" w:cs="Times New Roman"/>
          <w:sz w:val="26"/>
          <w:szCs w:val="26"/>
        </w:rPr>
        <w:t xml:space="preserve">d’une </w:t>
      </w:r>
      <w:r w:rsidR="00943911" w:rsidRPr="009374BF">
        <w:rPr>
          <w:rFonts w:ascii="Times New Roman" w:hAnsi="Times New Roman" w:cs="Times New Roman"/>
          <w:sz w:val="26"/>
          <w:szCs w:val="26"/>
        </w:rPr>
        <w:t>bibliothèque </w:t>
      </w:r>
      <w:r w:rsidRPr="009374BF">
        <w:rPr>
          <w:rFonts w:ascii="Times New Roman" w:hAnsi="Times New Roman" w:cs="Times New Roman"/>
          <w:sz w:val="26"/>
          <w:szCs w:val="26"/>
        </w:rPr>
        <w:t xml:space="preserve">se réalise à partir d’un </w:t>
      </w:r>
      <w:r w:rsidR="00132C63" w:rsidRPr="009374BF">
        <w:rPr>
          <w:rFonts w:ascii="Times New Roman" w:hAnsi="Times New Roman" w:cs="Times New Roman"/>
          <w:sz w:val="26"/>
          <w:szCs w:val="26"/>
        </w:rPr>
        <w:t>inventaire après décès ou</w:t>
      </w:r>
      <w:r w:rsidRPr="009374BF">
        <w:rPr>
          <w:rFonts w:ascii="Times New Roman" w:hAnsi="Times New Roman" w:cs="Times New Roman"/>
          <w:sz w:val="26"/>
          <w:szCs w:val="26"/>
        </w:rPr>
        <w:t xml:space="preserve"> d’un</w:t>
      </w:r>
      <w:r w:rsidR="00132C63" w:rsidRPr="009374BF">
        <w:rPr>
          <w:rFonts w:ascii="Times New Roman" w:hAnsi="Times New Roman" w:cs="Times New Roman"/>
          <w:sz w:val="26"/>
          <w:szCs w:val="26"/>
        </w:rPr>
        <w:t xml:space="preserve"> catalogue de vente</w:t>
      </w:r>
      <w:r w:rsidRPr="009374BF">
        <w:rPr>
          <w:rFonts w:ascii="Times New Roman" w:hAnsi="Times New Roman" w:cs="Times New Roman"/>
          <w:sz w:val="26"/>
          <w:szCs w:val="26"/>
        </w:rPr>
        <w:t>. La source</w:t>
      </w:r>
      <w:r w:rsidR="009374BF" w:rsidRPr="009374BF">
        <w:rPr>
          <w:rFonts w:ascii="Times New Roman" w:hAnsi="Times New Roman" w:cs="Times New Roman"/>
          <w:sz w:val="26"/>
          <w:szCs w:val="26"/>
        </w:rPr>
        <w:t xml:space="preserve"> utilisée ici est originale.</w:t>
      </w:r>
      <w:r w:rsidR="009374BF">
        <w:rPr>
          <w:rFonts w:ascii="Times New Roman" w:hAnsi="Times New Roman" w:cs="Times New Roman"/>
          <w:sz w:val="26"/>
          <w:szCs w:val="26"/>
        </w:rPr>
        <w:t xml:space="preserve"> C’est un</w:t>
      </w:r>
      <w:r w:rsidR="00CE54EB">
        <w:rPr>
          <w:rFonts w:ascii="Times New Roman" w:hAnsi="Times New Roman" w:cs="Times New Roman"/>
          <w:sz w:val="26"/>
          <w:szCs w:val="26"/>
        </w:rPr>
        <w:t xml:space="preserve"> catalogue établi</w:t>
      </w:r>
      <w:r w:rsidR="00F24438">
        <w:rPr>
          <w:rFonts w:ascii="Times New Roman" w:hAnsi="Times New Roman" w:cs="Times New Roman"/>
          <w:sz w:val="26"/>
          <w:szCs w:val="26"/>
        </w:rPr>
        <w:t xml:space="preserve"> </w:t>
      </w:r>
      <w:r w:rsidR="00CE54EB">
        <w:rPr>
          <w:rFonts w:ascii="Times New Roman" w:hAnsi="Times New Roman" w:cs="Times New Roman"/>
          <w:sz w:val="26"/>
          <w:szCs w:val="26"/>
        </w:rPr>
        <w:t>par Pierre Bernadau</w:t>
      </w:r>
      <w:r w:rsidR="00516426">
        <w:rPr>
          <w:rFonts w:ascii="Times New Roman" w:hAnsi="Times New Roman" w:cs="Times New Roman"/>
          <w:sz w:val="26"/>
          <w:szCs w:val="26"/>
        </w:rPr>
        <w:t>,</w:t>
      </w:r>
      <w:r w:rsidR="00724B6A">
        <w:rPr>
          <w:rFonts w:ascii="Times New Roman" w:hAnsi="Times New Roman" w:cs="Times New Roman"/>
          <w:sz w:val="26"/>
          <w:szCs w:val="26"/>
        </w:rPr>
        <w:t xml:space="preserve"> intitulé </w:t>
      </w:r>
      <w:r w:rsidR="00724B6A" w:rsidRPr="00724B6A">
        <w:rPr>
          <w:rFonts w:ascii="Times New Roman" w:hAnsi="Times New Roman" w:cs="Times New Roman"/>
          <w:i/>
          <w:iCs/>
          <w:sz w:val="26"/>
          <w:szCs w:val="26"/>
        </w:rPr>
        <w:t>Catalogue alphabétique de ma bibliothèque</w:t>
      </w:r>
      <w:r w:rsidR="00265FD9">
        <w:rPr>
          <w:rFonts w:ascii="Times New Roman" w:hAnsi="Times New Roman" w:cs="Times New Roman"/>
          <w:i/>
          <w:iCs/>
          <w:sz w:val="26"/>
          <w:szCs w:val="26"/>
        </w:rPr>
        <w:t xml:space="preserve"> </w:t>
      </w:r>
      <w:r w:rsidR="00265FD9">
        <w:rPr>
          <w:rFonts w:ascii="Times New Roman" w:hAnsi="Times New Roman" w:cs="Times New Roman"/>
          <w:sz w:val="26"/>
          <w:szCs w:val="26"/>
        </w:rPr>
        <w:t xml:space="preserve">(Ms 713 </w:t>
      </w:r>
      <w:r w:rsidR="00571AEA">
        <w:rPr>
          <w:rFonts w:ascii="Times New Roman" w:hAnsi="Times New Roman" w:cs="Times New Roman"/>
          <w:sz w:val="26"/>
          <w:szCs w:val="26"/>
        </w:rPr>
        <w:t>II LI)</w:t>
      </w:r>
      <w:r w:rsidR="00516426">
        <w:rPr>
          <w:rFonts w:ascii="Times New Roman" w:hAnsi="Times New Roman" w:cs="Times New Roman"/>
          <w:sz w:val="26"/>
          <w:szCs w:val="26"/>
        </w:rPr>
        <w:t xml:space="preserve">. Il adopte un </w:t>
      </w:r>
      <w:r w:rsidR="00516426" w:rsidRPr="00516426">
        <w:rPr>
          <w:rFonts w:ascii="Times New Roman" w:hAnsi="Times New Roman" w:cs="Times New Roman"/>
          <w:sz w:val="26"/>
          <w:szCs w:val="26"/>
        </w:rPr>
        <w:t>c</w:t>
      </w:r>
      <w:r w:rsidR="00FB2EA9" w:rsidRPr="00516426">
        <w:rPr>
          <w:rFonts w:ascii="Times New Roman" w:hAnsi="Times New Roman" w:cs="Times New Roman"/>
          <w:sz w:val="26"/>
          <w:szCs w:val="26"/>
        </w:rPr>
        <w:t>lassement alphabétique titre</w:t>
      </w:r>
      <w:r w:rsidR="00227CB2" w:rsidRPr="00516426">
        <w:rPr>
          <w:rFonts w:ascii="Times New Roman" w:hAnsi="Times New Roman" w:cs="Times New Roman"/>
          <w:sz w:val="26"/>
          <w:szCs w:val="26"/>
        </w:rPr>
        <w:t>/auteur</w:t>
      </w:r>
      <w:r w:rsidR="00516426">
        <w:rPr>
          <w:rFonts w:ascii="Times New Roman" w:hAnsi="Times New Roman" w:cs="Times New Roman"/>
          <w:sz w:val="26"/>
          <w:szCs w:val="26"/>
        </w:rPr>
        <w:t xml:space="preserve">, mais ne comporte </w:t>
      </w:r>
      <w:r w:rsidR="0097689C" w:rsidRPr="00692774">
        <w:rPr>
          <w:rFonts w:ascii="Times New Roman" w:hAnsi="Times New Roman" w:cs="Times New Roman"/>
          <w:sz w:val="26"/>
          <w:szCs w:val="26"/>
        </w:rPr>
        <w:t>que des ouvrages complets</w:t>
      </w:r>
      <w:r w:rsidR="00692774">
        <w:rPr>
          <w:rFonts w:ascii="Times New Roman" w:hAnsi="Times New Roman" w:cs="Times New Roman"/>
          <w:sz w:val="26"/>
          <w:szCs w:val="26"/>
        </w:rPr>
        <w:t xml:space="preserve">. </w:t>
      </w:r>
      <w:r w:rsidR="0097689C" w:rsidRPr="00692774">
        <w:rPr>
          <w:rFonts w:ascii="Times New Roman" w:hAnsi="Times New Roman" w:cs="Times New Roman"/>
          <w:sz w:val="26"/>
          <w:szCs w:val="26"/>
        </w:rPr>
        <w:t>Bernadau a fait des choix</w:t>
      </w:r>
      <w:r w:rsidR="00692774">
        <w:rPr>
          <w:rFonts w:ascii="Times New Roman" w:hAnsi="Times New Roman" w:cs="Times New Roman"/>
          <w:sz w:val="26"/>
          <w:szCs w:val="26"/>
        </w:rPr>
        <w:t xml:space="preserve"> et n’a pas inventori</w:t>
      </w:r>
      <w:r w:rsidR="00D87A91">
        <w:rPr>
          <w:rFonts w:ascii="Times New Roman" w:hAnsi="Times New Roman" w:cs="Times New Roman"/>
          <w:sz w:val="26"/>
          <w:szCs w:val="26"/>
        </w:rPr>
        <w:t>é</w:t>
      </w:r>
      <w:r w:rsidR="002D4CCC">
        <w:rPr>
          <w:rFonts w:ascii="Times New Roman" w:hAnsi="Times New Roman" w:cs="Times New Roman"/>
          <w:sz w:val="26"/>
          <w:szCs w:val="26"/>
        </w:rPr>
        <w:t xml:space="preserve"> </w:t>
      </w:r>
      <w:r w:rsidR="008D415F" w:rsidRPr="00692774">
        <w:rPr>
          <w:rFonts w:ascii="Times New Roman" w:hAnsi="Times New Roman" w:cs="Times New Roman"/>
          <w:sz w:val="26"/>
          <w:szCs w:val="26"/>
        </w:rPr>
        <w:t>tous les ouvrages</w:t>
      </w:r>
      <w:r w:rsidR="002D4CCC">
        <w:rPr>
          <w:rFonts w:ascii="Times New Roman" w:hAnsi="Times New Roman" w:cs="Times New Roman"/>
          <w:sz w:val="26"/>
          <w:szCs w:val="26"/>
        </w:rPr>
        <w:t>. L</w:t>
      </w:r>
      <w:r w:rsidR="003F561A" w:rsidRPr="00692774">
        <w:rPr>
          <w:rFonts w:ascii="Times New Roman" w:hAnsi="Times New Roman" w:cs="Times New Roman"/>
          <w:sz w:val="26"/>
          <w:szCs w:val="26"/>
        </w:rPr>
        <w:t>e manque d’indication</w:t>
      </w:r>
      <w:r w:rsidR="00D36C73">
        <w:rPr>
          <w:rFonts w:ascii="Times New Roman" w:hAnsi="Times New Roman" w:cs="Times New Roman"/>
          <w:sz w:val="26"/>
          <w:szCs w:val="26"/>
        </w:rPr>
        <w:t xml:space="preserve"> sur les ouvrages laissés de côté</w:t>
      </w:r>
      <w:r w:rsidR="003F561A" w:rsidRPr="00692774">
        <w:rPr>
          <w:rFonts w:ascii="Times New Roman" w:hAnsi="Times New Roman" w:cs="Times New Roman"/>
          <w:sz w:val="26"/>
          <w:szCs w:val="26"/>
        </w:rPr>
        <w:t xml:space="preserve"> pose le même problème </w:t>
      </w:r>
      <w:r w:rsidR="00D36C73">
        <w:rPr>
          <w:rFonts w:ascii="Times New Roman" w:hAnsi="Times New Roman" w:cs="Times New Roman"/>
          <w:sz w:val="26"/>
          <w:szCs w:val="26"/>
        </w:rPr>
        <w:t xml:space="preserve">pour </w:t>
      </w:r>
      <w:r w:rsidR="003F561A" w:rsidRPr="00692774">
        <w:rPr>
          <w:rFonts w:ascii="Times New Roman" w:hAnsi="Times New Roman" w:cs="Times New Roman"/>
          <w:sz w:val="26"/>
          <w:szCs w:val="26"/>
        </w:rPr>
        <w:t>les inventaires ap</w:t>
      </w:r>
      <w:r w:rsidR="00D36C73">
        <w:rPr>
          <w:rFonts w:ascii="Times New Roman" w:hAnsi="Times New Roman" w:cs="Times New Roman"/>
          <w:sz w:val="26"/>
          <w:szCs w:val="26"/>
        </w:rPr>
        <w:t>rès</w:t>
      </w:r>
      <w:r w:rsidR="003F561A" w:rsidRPr="00692774">
        <w:rPr>
          <w:rFonts w:ascii="Times New Roman" w:hAnsi="Times New Roman" w:cs="Times New Roman"/>
          <w:sz w:val="26"/>
          <w:szCs w:val="26"/>
        </w:rPr>
        <w:t xml:space="preserve"> décès</w:t>
      </w:r>
      <w:r w:rsidR="001264CB">
        <w:rPr>
          <w:rFonts w:ascii="Times New Roman" w:hAnsi="Times New Roman" w:cs="Times New Roman"/>
          <w:sz w:val="26"/>
          <w:szCs w:val="26"/>
        </w:rPr>
        <w:t xml:space="preserve"> qui sont parfois imprécis sur les titres de peu de valeur.</w:t>
      </w:r>
      <w:r w:rsidR="0055549F">
        <w:rPr>
          <w:rFonts w:ascii="Times New Roman" w:hAnsi="Times New Roman" w:cs="Times New Roman"/>
          <w:i/>
          <w:iCs/>
          <w:sz w:val="26"/>
          <w:szCs w:val="26"/>
        </w:rPr>
        <w:t xml:space="preserve"> </w:t>
      </w:r>
      <w:r w:rsidR="0012632C" w:rsidRPr="0055549F">
        <w:rPr>
          <w:rFonts w:ascii="Times New Roman" w:hAnsi="Times New Roman" w:cs="Times New Roman"/>
          <w:sz w:val="26"/>
          <w:szCs w:val="26"/>
        </w:rPr>
        <w:t xml:space="preserve">Cependant, les notices sont très précises comme </w:t>
      </w:r>
      <w:r w:rsidR="00FB4C27">
        <w:rPr>
          <w:rFonts w:ascii="Times New Roman" w:hAnsi="Times New Roman" w:cs="Times New Roman"/>
          <w:sz w:val="26"/>
          <w:szCs w:val="26"/>
        </w:rPr>
        <w:t xml:space="preserve">dans un </w:t>
      </w:r>
      <w:r w:rsidR="0012632C" w:rsidRPr="0055549F">
        <w:rPr>
          <w:rFonts w:ascii="Times New Roman" w:hAnsi="Times New Roman" w:cs="Times New Roman"/>
          <w:sz w:val="26"/>
          <w:szCs w:val="26"/>
        </w:rPr>
        <w:t>catalogue </w:t>
      </w:r>
      <w:r w:rsidR="004E763B" w:rsidRPr="0055549F">
        <w:rPr>
          <w:rFonts w:ascii="Times New Roman" w:hAnsi="Times New Roman" w:cs="Times New Roman"/>
          <w:sz w:val="26"/>
          <w:szCs w:val="26"/>
        </w:rPr>
        <w:t xml:space="preserve">de vente </w:t>
      </w:r>
      <w:r w:rsidR="0012632C" w:rsidRPr="0055549F">
        <w:rPr>
          <w:rFonts w:ascii="Times New Roman" w:hAnsi="Times New Roman" w:cs="Times New Roman"/>
          <w:sz w:val="26"/>
          <w:szCs w:val="26"/>
        </w:rPr>
        <w:t xml:space="preserve">: </w:t>
      </w:r>
      <w:r w:rsidR="00877F4C" w:rsidRPr="0055549F">
        <w:rPr>
          <w:rFonts w:ascii="Times New Roman" w:hAnsi="Times New Roman" w:cs="Times New Roman"/>
          <w:sz w:val="26"/>
          <w:szCs w:val="26"/>
        </w:rPr>
        <w:t>auteur, titre, format, lieu d’édition</w:t>
      </w:r>
      <w:r w:rsidR="00FB4C27">
        <w:rPr>
          <w:rFonts w:ascii="Times New Roman" w:hAnsi="Times New Roman" w:cs="Times New Roman"/>
          <w:sz w:val="26"/>
          <w:szCs w:val="26"/>
        </w:rPr>
        <w:t xml:space="preserve"> et </w:t>
      </w:r>
      <w:r w:rsidR="00877F4C" w:rsidRPr="0055549F">
        <w:rPr>
          <w:rFonts w:ascii="Times New Roman" w:hAnsi="Times New Roman" w:cs="Times New Roman"/>
          <w:sz w:val="26"/>
          <w:szCs w:val="26"/>
        </w:rPr>
        <w:t>d</w:t>
      </w:r>
      <w:r w:rsidR="00504A84" w:rsidRPr="0055549F">
        <w:rPr>
          <w:rFonts w:ascii="Times New Roman" w:hAnsi="Times New Roman" w:cs="Times New Roman"/>
          <w:sz w:val="26"/>
          <w:szCs w:val="26"/>
        </w:rPr>
        <w:t>ate</w:t>
      </w:r>
      <w:r w:rsidR="00FB4C27">
        <w:rPr>
          <w:rFonts w:ascii="Times New Roman" w:hAnsi="Times New Roman" w:cs="Times New Roman"/>
          <w:sz w:val="26"/>
          <w:szCs w:val="26"/>
        </w:rPr>
        <w:t xml:space="preserve"> sont précisés. </w:t>
      </w:r>
      <w:r w:rsidR="00DF6A2E">
        <w:rPr>
          <w:rFonts w:ascii="Times New Roman" w:hAnsi="Times New Roman" w:cs="Times New Roman"/>
          <w:sz w:val="26"/>
          <w:szCs w:val="26"/>
        </w:rPr>
        <w:t>Le polygraphe a même pris le soin d’ajouter</w:t>
      </w:r>
      <w:r w:rsidR="00CC1E83">
        <w:rPr>
          <w:rFonts w:ascii="Times New Roman" w:hAnsi="Times New Roman" w:cs="Times New Roman"/>
          <w:sz w:val="26"/>
          <w:szCs w:val="26"/>
        </w:rPr>
        <w:t xml:space="preserve"> </w:t>
      </w:r>
      <w:r w:rsidR="00576AE7">
        <w:rPr>
          <w:rFonts w:ascii="Times New Roman" w:hAnsi="Times New Roman" w:cs="Times New Roman"/>
          <w:sz w:val="26"/>
          <w:szCs w:val="26"/>
        </w:rPr>
        <w:t xml:space="preserve">une </w:t>
      </w:r>
      <w:r w:rsidR="00CC1E83">
        <w:rPr>
          <w:rFonts w:ascii="Times New Roman" w:hAnsi="Times New Roman" w:cs="Times New Roman"/>
          <w:sz w:val="26"/>
          <w:szCs w:val="26"/>
        </w:rPr>
        <w:t>présentation de</w:t>
      </w:r>
      <w:r w:rsidR="00576AE7">
        <w:rPr>
          <w:rFonts w:ascii="Times New Roman" w:hAnsi="Times New Roman" w:cs="Times New Roman"/>
          <w:sz w:val="26"/>
          <w:szCs w:val="26"/>
        </w:rPr>
        <w:t xml:space="preserve">s </w:t>
      </w:r>
      <w:r w:rsidR="00CC1E83">
        <w:rPr>
          <w:rFonts w:ascii="Times New Roman" w:hAnsi="Times New Roman" w:cs="Times New Roman"/>
          <w:sz w:val="26"/>
          <w:szCs w:val="26"/>
        </w:rPr>
        <w:t>ouvrage</w:t>
      </w:r>
      <w:r w:rsidR="00576AE7">
        <w:rPr>
          <w:rFonts w:ascii="Times New Roman" w:hAnsi="Times New Roman" w:cs="Times New Roman"/>
          <w:sz w:val="26"/>
          <w:szCs w:val="26"/>
        </w:rPr>
        <w:t>s</w:t>
      </w:r>
      <w:r w:rsidR="00CC1E83">
        <w:rPr>
          <w:rFonts w:ascii="Times New Roman" w:hAnsi="Times New Roman" w:cs="Times New Roman"/>
          <w:sz w:val="26"/>
          <w:szCs w:val="26"/>
        </w:rPr>
        <w:t xml:space="preserve">, de </w:t>
      </w:r>
      <w:r w:rsidR="00576AE7">
        <w:rPr>
          <w:rFonts w:ascii="Times New Roman" w:hAnsi="Times New Roman" w:cs="Times New Roman"/>
          <w:sz w:val="26"/>
          <w:szCs w:val="26"/>
        </w:rPr>
        <w:t xml:space="preserve">donner </w:t>
      </w:r>
      <w:r w:rsidR="00CC1E83">
        <w:rPr>
          <w:rFonts w:ascii="Times New Roman" w:hAnsi="Times New Roman" w:cs="Times New Roman"/>
          <w:sz w:val="26"/>
          <w:szCs w:val="26"/>
        </w:rPr>
        <w:t>son avis</w:t>
      </w:r>
      <w:r w:rsidR="00576AE7">
        <w:rPr>
          <w:rFonts w:ascii="Times New Roman" w:hAnsi="Times New Roman" w:cs="Times New Roman"/>
          <w:sz w:val="26"/>
          <w:szCs w:val="26"/>
        </w:rPr>
        <w:t xml:space="preserve"> sur ceu</w:t>
      </w:r>
      <w:r w:rsidR="00A07587">
        <w:rPr>
          <w:rFonts w:ascii="Times New Roman" w:hAnsi="Times New Roman" w:cs="Times New Roman"/>
          <w:sz w:val="26"/>
          <w:szCs w:val="26"/>
        </w:rPr>
        <w:t xml:space="preserve">x-ci et de préciser </w:t>
      </w:r>
      <w:r w:rsidR="00C00C2A">
        <w:rPr>
          <w:rFonts w:ascii="Times New Roman" w:hAnsi="Times New Roman" w:cs="Times New Roman"/>
          <w:sz w:val="26"/>
          <w:szCs w:val="26"/>
        </w:rPr>
        <w:t>divers ajouts</w:t>
      </w:r>
      <w:r w:rsidR="00CC1E83">
        <w:rPr>
          <w:rFonts w:ascii="Times New Roman" w:hAnsi="Times New Roman" w:cs="Times New Roman"/>
          <w:sz w:val="26"/>
          <w:szCs w:val="26"/>
        </w:rPr>
        <w:t xml:space="preserve"> de notes </w:t>
      </w:r>
      <w:r w:rsidR="00A07587">
        <w:rPr>
          <w:rFonts w:ascii="Times New Roman" w:hAnsi="Times New Roman" w:cs="Times New Roman"/>
          <w:sz w:val="26"/>
          <w:szCs w:val="26"/>
        </w:rPr>
        <w:t xml:space="preserve">ou </w:t>
      </w:r>
      <w:proofErr w:type="spellStart"/>
      <w:r w:rsidR="00CC1E83" w:rsidRPr="00C00C2A">
        <w:rPr>
          <w:rFonts w:ascii="Times New Roman" w:hAnsi="Times New Roman" w:cs="Times New Roman"/>
          <w:i/>
          <w:iCs/>
          <w:sz w:val="26"/>
          <w:szCs w:val="26"/>
        </w:rPr>
        <w:t>marginalia</w:t>
      </w:r>
      <w:proofErr w:type="spellEnd"/>
      <w:r w:rsidR="00CC1E83">
        <w:rPr>
          <w:rFonts w:ascii="Times New Roman" w:hAnsi="Times New Roman" w:cs="Times New Roman"/>
          <w:sz w:val="26"/>
          <w:szCs w:val="26"/>
        </w:rPr>
        <w:t xml:space="preserve">, </w:t>
      </w:r>
      <w:r w:rsidR="00C00C2A">
        <w:rPr>
          <w:rFonts w:ascii="Times New Roman" w:hAnsi="Times New Roman" w:cs="Times New Roman"/>
          <w:sz w:val="26"/>
          <w:szCs w:val="26"/>
        </w:rPr>
        <w:t>la rareté et la cotatio</w:t>
      </w:r>
      <w:r w:rsidR="008D684C">
        <w:rPr>
          <w:rFonts w:ascii="Times New Roman" w:hAnsi="Times New Roman" w:cs="Times New Roman"/>
          <w:sz w:val="26"/>
          <w:szCs w:val="26"/>
        </w:rPr>
        <w:t>n</w:t>
      </w:r>
      <w:r w:rsidR="00D415C4">
        <w:rPr>
          <w:rFonts w:ascii="Times New Roman" w:hAnsi="Times New Roman" w:cs="Times New Roman"/>
          <w:sz w:val="26"/>
          <w:szCs w:val="26"/>
        </w:rPr>
        <w:t xml:space="preserve">. </w:t>
      </w:r>
      <w:r w:rsidR="00CB54CA">
        <w:rPr>
          <w:rFonts w:ascii="Times New Roman" w:hAnsi="Times New Roman" w:cs="Times New Roman"/>
          <w:sz w:val="26"/>
          <w:szCs w:val="26"/>
        </w:rPr>
        <w:t xml:space="preserve">Cette forme d’apparat critique </w:t>
      </w:r>
      <w:r w:rsidR="003A2936">
        <w:rPr>
          <w:rFonts w:ascii="Times New Roman" w:hAnsi="Times New Roman" w:cs="Times New Roman"/>
          <w:sz w:val="26"/>
          <w:szCs w:val="26"/>
        </w:rPr>
        <w:t xml:space="preserve">fait l’originalité de la source, c’est un élément </w:t>
      </w:r>
      <w:r w:rsidR="004341C0">
        <w:rPr>
          <w:rFonts w:ascii="Times New Roman" w:hAnsi="Times New Roman" w:cs="Times New Roman"/>
          <w:sz w:val="26"/>
          <w:szCs w:val="26"/>
        </w:rPr>
        <w:t>très intéressant</w:t>
      </w:r>
      <w:r w:rsidR="00283FC6">
        <w:rPr>
          <w:rFonts w:ascii="Times New Roman" w:hAnsi="Times New Roman" w:cs="Times New Roman"/>
          <w:sz w:val="26"/>
          <w:szCs w:val="26"/>
        </w:rPr>
        <w:t xml:space="preserve"> et </w:t>
      </w:r>
      <w:r w:rsidR="004341C0">
        <w:rPr>
          <w:rFonts w:ascii="Times New Roman" w:hAnsi="Times New Roman" w:cs="Times New Roman"/>
          <w:sz w:val="26"/>
          <w:szCs w:val="26"/>
        </w:rPr>
        <w:t xml:space="preserve">peu </w:t>
      </w:r>
      <w:r w:rsidR="004341C0">
        <w:rPr>
          <w:rFonts w:ascii="Times New Roman" w:hAnsi="Times New Roman" w:cs="Times New Roman"/>
          <w:sz w:val="26"/>
          <w:szCs w:val="26"/>
        </w:rPr>
        <w:lastRenderedPageBreak/>
        <w:t>commun</w:t>
      </w:r>
      <w:r w:rsidR="00283FC6">
        <w:rPr>
          <w:rFonts w:ascii="Times New Roman" w:hAnsi="Times New Roman" w:cs="Times New Roman"/>
          <w:sz w:val="26"/>
          <w:szCs w:val="26"/>
        </w:rPr>
        <w:t>, une originalité de bibliophile.</w:t>
      </w:r>
      <w:r w:rsidR="007C2833">
        <w:rPr>
          <w:rFonts w:ascii="Times New Roman" w:hAnsi="Times New Roman" w:cs="Times New Roman"/>
          <w:sz w:val="26"/>
          <w:szCs w:val="26"/>
        </w:rPr>
        <w:t xml:space="preserve"> En revanche, il n’a pas désiré mettre en place une </w:t>
      </w:r>
      <w:r w:rsidR="008E1384" w:rsidRPr="007C2833">
        <w:rPr>
          <w:rFonts w:ascii="Times New Roman" w:hAnsi="Times New Roman" w:cs="Times New Roman"/>
          <w:sz w:val="26"/>
          <w:szCs w:val="26"/>
        </w:rPr>
        <w:t xml:space="preserve">classification scientifique contrairement à </w:t>
      </w:r>
      <w:r w:rsidR="007C2833">
        <w:rPr>
          <w:rFonts w:ascii="Times New Roman" w:hAnsi="Times New Roman" w:cs="Times New Roman"/>
          <w:sz w:val="26"/>
          <w:szCs w:val="26"/>
        </w:rPr>
        <w:t xml:space="preserve">ce qui se fait pour </w:t>
      </w:r>
      <w:r w:rsidR="008E1384" w:rsidRPr="007C2833">
        <w:rPr>
          <w:rFonts w:ascii="Times New Roman" w:hAnsi="Times New Roman" w:cs="Times New Roman"/>
          <w:sz w:val="26"/>
          <w:szCs w:val="26"/>
        </w:rPr>
        <w:t>un catalogue de vente</w:t>
      </w:r>
      <w:r w:rsidR="007C2833">
        <w:rPr>
          <w:rFonts w:ascii="Times New Roman" w:hAnsi="Times New Roman" w:cs="Times New Roman"/>
          <w:sz w:val="26"/>
          <w:szCs w:val="26"/>
        </w:rPr>
        <w:t>. Il</w:t>
      </w:r>
      <w:r w:rsidR="008E1384" w:rsidRPr="007C2833">
        <w:rPr>
          <w:rFonts w:ascii="Times New Roman" w:hAnsi="Times New Roman" w:cs="Times New Roman"/>
          <w:sz w:val="26"/>
          <w:szCs w:val="26"/>
        </w:rPr>
        <w:t xml:space="preserve"> a</w:t>
      </w:r>
      <w:r w:rsidR="007C2833">
        <w:rPr>
          <w:rFonts w:ascii="Times New Roman" w:hAnsi="Times New Roman" w:cs="Times New Roman"/>
          <w:sz w:val="26"/>
          <w:szCs w:val="26"/>
        </w:rPr>
        <w:t xml:space="preserve"> donc</w:t>
      </w:r>
      <w:r w:rsidR="008E1384" w:rsidRPr="007C2833">
        <w:rPr>
          <w:rFonts w:ascii="Times New Roman" w:hAnsi="Times New Roman" w:cs="Times New Roman"/>
          <w:sz w:val="26"/>
          <w:szCs w:val="26"/>
        </w:rPr>
        <w:t xml:space="preserve"> fallu l’établir seule</w:t>
      </w:r>
      <w:r w:rsidR="00BA3513">
        <w:rPr>
          <w:rFonts w:ascii="Times New Roman" w:hAnsi="Times New Roman" w:cs="Times New Roman"/>
          <w:sz w:val="26"/>
          <w:szCs w:val="26"/>
        </w:rPr>
        <w:t>,</w:t>
      </w:r>
      <w:r w:rsidR="0084508E">
        <w:rPr>
          <w:rFonts w:ascii="Times New Roman" w:hAnsi="Times New Roman" w:cs="Times New Roman"/>
          <w:sz w:val="26"/>
          <w:szCs w:val="26"/>
        </w:rPr>
        <w:t xml:space="preserve"> </w:t>
      </w:r>
      <w:r w:rsidR="00BA3513">
        <w:rPr>
          <w:rFonts w:ascii="Times New Roman" w:hAnsi="Times New Roman" w:cs="Times New Roman"/>
          <w:sz w:val="26"/>
          <w:szCs w:val="26"/>
        </w:rPr>
        <w:t xml:space="preserve">à partir des notes et avis laissés par Bernadau, ainsi que son index avec les fonctions attribuées aux auteurs, </w:t>
      </w:r>
      <w:r w:rsidR="0084508E">
        <w:rPr>
          <w:rFonts w:ascii="Times New Roman" w:hAnsi="Times New Roman" w:cs="Times New Roman"/>
          <w:sz w:val="26"/>
          <w:szCs w:val="26"/>
        </w:rPr>
        <w:t>afin de pouvoir</w:t>
      </w:r>
      <w:r w:rsidR="008E0C01">
        <w:rPr>
          <w:rFonts w:ascii="Times New Roman" w:hAnsi="Times New Roman" w:cs="Times New Roman"/>
          <w:sz w:val="26"/>
          <w:szCs w:val="26"/>
        </w:rPr>
        <w:t xml:space="preserve"> faciliter l’étude de la composition et</w:t>
      </w:r>
      <w:r w:rsidR="0084508E">
        <w:rPr>
          <w:rFonts w:ascii="Times New Roman" w:hAnsi="Times New Roman" w:cs="Times New Roman"/>
          <w:sz w:val="26"/>
          <w:szCs w:val="26"/>
        </w:rPr>
        <w:t xml:space="preserve"> mener des études comparatives.</w:t>
      </w:r>
      <w:r w:rsidR="00E15D11">
        <w:rPr>
          <w:rFonts w:ascii="Times New Roman" w:hAnsi="Times New Roman" w:cs="Times New Roman"/>
          <w:sz w:val="26"/>
          <w:szCs w:val="26"/>
        </w:rPr>
        <w:t xml:space="preserve"> </w:t>
      </w:r>
      <w:r w:rsidR="00AC6B1B">
        <w:rPr>
          <w:rFonts w:ascii="Times New Roman" w:hAnsi="Times New Roman" w:cs="Times New Roman"/>
          <w:sz w:val="26"/>
          <w:szCs w:val="26"/>
        </w:rPr>
        <w:t xml:space="preserve">La bibliothèque se compose de </w:t>
      </w:r>
      <w:r w:rsidR="000C7FE3" w:rsidRPr="00AC6B1B">
        <w:rPr>
          <w:rFonts w:ascii="Times New Roman" w:hAnsi="Times New Roman" w:cs="Times New Roman"/>
          <w:sz w:val="26"/>
          <w:szCs w:val="26"/>
        </w:rPr>
        <w:t>6</w:t>
      </w:r>
      <w:r w:rsidR="00D71E59" w:rsidRPr="00AC6B1B">
        <w:rPr>
          <w:rFonts w:ascii="Times New Roman" w:hAnsi="Times New Roman" w:cs="Times New Roman"/>
          <w:sz w:val="26"/>
          <w:szCs w:val="26"/>
        </w:rPr>
        <w:t>96 volumes pour 366 titres</w:t>
      </w:r>
      <w:r w:rsidR="00AC6B1B">
        <w:rPr>
          <w:rFonts w:ascii="Times New Roman" w:hAnsi="Times New Roman" w:cs="Times New Roman"/>
          <w:sz w:val="26"/>
          <w:szCs w:val="26"/>
        </w:rPr>
        <w:t>. L</w:t>
      </w:r>
      <w:r w:rsidR="00D71E59" w:rsidRPr="00AC6B1B">
        <w:rPr>
          <w:rFonts w:ascii="Times New Roman" w:hAnsi="Times New Roman" w:cs="Times New Roman"/>
          <w:sz w:val="26"/>
          <w:szCs w:val="26"/>
        </w:rPr>
        <w:t>e chiffre se porte à 744</w:t>
      </w:r>
      <w:r w:rsidR="00412C08">
        <w:rPr>
          <w:rFonts w:ascii="Times New Roman" w:hAnsi="Times New Roman" w:cs="Times New Roman"/>
          <w:sz w:val="26"/>
          <w:szCs w:val="26"/>
        </w:rPr>
        <w:t>,</w:t>
      </w:r>
      <w:r w:rsidR="00D71E59" w:rsidRPr="00AC6B1B">
        <w:rPr>
          <w:rFonts w:ascii="Times New Roman" w:hAnsi="Times New Roman" w:cs="Times New Roman"/>
          <w:sz w:val="26"/>
          <w:szCs w:val="26"/>
        </w:rPr>
        <w:t xml:space="preserve"> si l’on considère</w:t>
      </w:r>
      <w:r w:rsidR="00367E80" w:rsidRPr="00AC6B1B">
        <w:rPr>
          <w:rFonts w:ascii="Times New Roman" w:hAnsi="Times New Roman" w:cs="Times New Roman"/>
          <w:sz w:val="26"/>
          <w:szCs w:val="26"/>
        </w:rPr>
        <w:t xml:space="preserve"> séparément</w:t>
      </w:r>
      <w:r w:rsidR="00D71E59" w:rsidRPr="00AC6B1B">
        <w:rPr>
          <w:rFonts w:ascii="Times New Roman" w:hAnsi="Times New Roman" w:cs="Times New Roman"/>
          <w:sz w:val="26"/>
          <w:szCs w:val="26"/>
        </w:rPr>
        <w:t xml:space="preserve"> les volumes qui ont </w:t>
      </w:r>
      <w:r w:rsidR="009C47B8" w:rsidRPr="00AC6B1B">
        <w:rPr>
          <w:rFonts w:ascii="Times New Roman" w:hAnsi="Times New Roman" w:cs="Times New Roman"/>
          <w:sz w:val="26"/>
          <w:szCs w:val="26"/>
        </w:rPr>
        <w:t>été reliés</w:t>
      </w:r>
      <w:r w:rsidR="00D71E59" w:rsidRPr="00AC6B1B">
        <w:rPr>
          <w:rFonts w:ascii="Times New Roman" w:hAnsi="Times New Roman" w:cs="Times New Roman"/>
          <w:sz w:val="26"/>
          <w:szCs w:val="26"/>
        </w:rPr>
        <w:t xml:space="preserve"> entre eux </w:t>
      </w:r>
      <w:r w:rsidR="00367E80" w:rsidRPr="00AC6B1B">
        <w:rPr>
          <w:rFonts w:ascii="Times New Roman" w:hAnsi="Times New Roman" w:cs="Times New Roman"/>
          <w:sz w:val="26"/>
          <w:szCs w:val="26"/>
        </w:rPr>
        <w:t>par Bernadau</w:t>
      </w:r>
      <w:r w:rsidR="00253B69">
        <w:rPr>
          <w:rFonts w:ascii="Times New Roman" w:hAnsi="Times New Roman" w:cs="Times New Roman"/>
          <w:sz w:val="26"/>
          <w:szCs w:val="26"/>
        </w:rPr>
        <w:t>. Elle est donc de taille très respectable</w:t>
      </w:r>
      <w:r w:rsidR="00C27A13">
        <w:rPr>
          <w:rFonts w:ascii="Times New Roman" w:hAnsi="Times New Roman" w:cs="Times New Roman"/>
          <w:sz w:val="26"/>
          <w:szCs w:val="26"/>
        </w:rPr>
        <w:t xml:space="preserve"> vis-à-vis du milieu social et de l’époque.</w:t>
      </w:r>
    </w:p>
    <w:p w14:paraId="1B9337EC" w14:textId="77777777" w:rsidR="00344B5A" w:rsidRDefault="00344B5A" w:rsidP="00C60CAE">
      <w:pPr>
        <w:pStyle w:val="Paragraphedeliste"/>
        <w:spacing w:line="360" w:lineRule="auto"/>
        <w:jc w:val="both"/>
        <w:rPr>
          <w:rFonts w:ascii="Times New Roman" w:hAnsi="Times New Roman" w:cs="Times New Roman"/>
          <w:sz w:val="26"/>
          <w:szCs w:val="26"/>
        </w:rPr>
      </w:pPr>
    </w:p>
    <w:p w14:paraId="0121F8AD" w14:textId="3D73563C" w:rsidR="00344B5A" w:rsidRDefault="00344B5A" w:rsidP="00344B5A">
      <w:pPr>
        <w:jc w:val="both"/>
        <w:rPr>
          <w:rFonts w:ascii="Times New Roman" w:hAnsi="Times New Roman" w:cs="Times New Roman"/>
          <w:sz w:val="26"/>
          <w:szCs w:val="26"/>
          <w:u w:val="single"/>
        </w:rPr>
      </w:pPr>
      <w:r w:rsidRPr="00B303CE">
        <w:rPr>
          <w:rFonts w:ascii="Times New Roman" w:hAnsi="Times New Roman" w:cs="Times New Roman"/>
          <w:sz w:val="26"/>
          <w:szCs w:val="26"/>
          <w:u w:val="single"/>
        </w:rPr>
        <w:t>B/ Composition de la bibliothèque</w:t>
      </w:r>
    </w:p>
    <w:p w14:paraId="1613CE3D" w14:textId="77777777" w:rsidR="00F47DB1" w:rsidRDefault="00F47DB1" w:rsidP="00344B5A">
      <w:pPr>
        <w:jc w:val="both"/>
        <w:rPr>
          <w:rFonts w:ascii="Times New Roman" w:hAnsi="Times New Roman" w:cs="Times New Roman"/>
          <w:sz w:val="26"/>
          <w:szCs w:val="26"/>
          <w:u w:val="single"/>
        </w:rPr>
      </w:pPr>
    </w:p>
    <w:p w14:paraId="21A48D22" w14:textId="76C8E776" w:rsidR="00F47DB1" w:rsidRPr="00674D13" w:rsidRDefault="00B91447" w:rsidP="00674D13">
      <w:pPr>
        <w:jc w:val="both"/>
        <w:rPr>
          <w:rFonts w:ascii="Times New Roman" w:hAnsi="Times New Roman" w:cs="Times New Roman"/>
          <w:sz w:val="26"/>
          <w:szCs w:val="26"/>
          <w:u w:val="single"/>
        </w:rPr>
      </w:pPr>
      <w:r w:rsidRPr="00674D13">
        <w:rPr>
          <w:rFonts w:ascii="Times New Roman" w:eastAsia="SimSun" w:hAnsi="Times New Roman" w:cs="Lucida Sans"/>
          <w:b/>
          <w:bCs/>
          <w:i/>
          <w:iCs/>
          <w:kern w:val="3"/>
          <w:sz w:val="26"/>
          <w:szCs w:val="26"/>
          <w:lang w:eastAsia="zh-CN" w:bidi="hi-IN"/>
        </w:rPr>
        <w:t>Actualités et représentativité de la bibliothèque dans son temps</w:t>
      </w:r>
    </w:p>
    <w:p w14:paraId="224947C2" w14:textId="7F103B80" w:rsidR="007B7940" w:rsidRDefault="007B7940" w:rsidP="005330A1">
      <w:pPr>
        <w:spacing w:line="360" w:lineRule="auto"/>
        <w:ind w:left="1069"/>
        <w:jc w:val="both"/>
        <w:rPr>
          <w:rStyle w:val="Policepardfaut1"/>
          <w:rFonts w:ascii="Times New Roman" w:hAnsi="Times New Roman" w:cs="Times New Roman"/>
          <w:sz w:val="26"/>
          <w:szCs w:val="26"/>
        </w:rPr>
      </w:pPr>
    </w:p>
    <w:p w14:paraId="1DA01DAE" w14:textId="57055A94" w:rsidR="00AD7122" w:rsidRDefault="007B7940" w:rsidP="00AC4C40">
      <w:pPr>
        <w:spacing w:line="360" w:lineRule="auto"/>
        <w:ind w:firstLine="708"/>
        <w:jc w:val="both"/>
        <w:rPr>
          <w:rStyle w:val="Policepardfaut1"/>
          <w:rFonts w:ascii="Times New Roman" w:hAnsi="Times New Roman" w:cs="Times New Roman"/>
          <w:sz w:val="26"/>
          <w:szCs w:val="26"/>
        </w:rPr>
      </w:pPr>
      <w:r>
        <w:rPr>
          <w:rStyle w:val="Policepardfaut1"/>
          <w:rFonts w:ascii="Times New Roman" w:hAnsi="Times New Roman" w:cs="Times New Roman"/>
          <w:sz w:val="26"/>
          <w:szCs w:val="26"/>
        </w:rPr>
        <w:t>L</w:t>
      </w:r>
      <w:r w:rsidR="00124E34" w:rsidRPr="00124E34">
        <w:rPr>
          <w:rStyle w:val="Policepardfaut1"/>
          <w:rFonts w:ascii="Times New Roman" w:hAnsi="Times New Roman" w:cs="Times New Roman"/>
          <w:sz w:val="26"/>
          <w:szCs w:val="26"/>
        </w:rPr>
        <w:t>es époques sont marquées par des goûts spécifiques</w:t>
      </w:r>
      <w:r w:rsidR="0070395C">
        <w:rPr>
          <w:rStyle w:val="Policepardfaut1"/>
          <w:rFonts w:ascii="Times New Roman" w:hAnsi="Times New Roman" w:cs="Times New Roman"/>
          <w:sz w:val="26"/>
          <w:szCs w:val="26"/>
        </w:rPr>
        <w:t xml:space="preserve"> et il est donc intéressant de dater les ouvrages </w:t>
      </w:r>
      <w:r w:rsidR="00166B1F">
        <w:rPr>
          <w:rStyle w:val="Policepardfaut1"/>
          <w:rFonts w:ascii="Times New Roman" w:hAnsi="Times New Roman" w:cs="Times New Roman"/>
          <w:sz w:val="26"/>
          <w:szCs w:val="26"/>
        </w:rPr>
        <w:t>pour analyser l’actualité de la collection</w:t>
      </w:r>
      <w:r w:rsidR="000D4A2A">
        <w:rPr>
          <w:rStyle w:val="Policepardfaut1"/>
          <w:rFonts w:ascii="Times New Roman" w:hAnsi="Times New Roman" w:cs="Times New Roman"/>
          <w:sz w:val="26"/>
          <w:szCs w:val="26"/>
        </w:rPr>
        <w:t xml:space="preserve"> et sa représentativité vis-à-vis de la période. Il faut toutefois noter </w:t>
      </w:r>
      <w:r w:rsidR="00B52504">
        <w:rPr>
          <w:rStyle w:val="Policepardfaut1"/>
          <w:rFonts w:ascii="Times New Roman" w:hAnsi="Times New Roman" w:cs="Times New Roman"/>
          <w:sz w:val="26"/>
          <w:szCs w:val="26"/>
        </w:rPr>
        <w:t>que la d</w:t>
      </w:r>
      <w:r w:rsidR="005330A1">
        <w:rPr>
          <w:rStyle w:val="Policepardfaut1"/>
          <w:rFonts w:ascii="Times New Roman" w:hAnsi="Times New Roman" w:cs="Times New Roman"/>
          <w:sz w:val="26"/>
          <w:szCs w:val="26"/>
        </w:rPr>
        <w:t>atation</w:t>
      </w:r>
      <w:r w:rsidR="00124E34" w:rsidRPr="00124E34">
        <w:rPr>
          <w:rStyle w:val="Policepardfaut1"/>
          <w:rFonts w:ascii="Times New Roman" w:hAnsi="Times New Roman" w:cs="Times New Roman"/>
          <w:sz w:val="26"/>
          <w:szCs w:val="26"/>
        </w:rPr>
        <w:t xml:space="preserve"> ne permet en aucun cas d’identifier les modalités d’acquisition des différents livres. Celles d’éditions anciennes peuvent découler d’un héritage ou d’un achat pour des raisons pratiques, par envie ou simplement par hasard</w:t>
      </w:r>
      <w:r w:rsidR="00124E34" w:rsidRPr="00124E34">
        <w:rPr>
          <w:rStyle w:val="Appelnotedebasdep1"/>
          <w:rFonts w:ascii="Times New Roman" w:hAnsi="Times New Roman" w:cs="Times New Roman"/>
          <w:sz w:val="26"/>
          <w:szCs w:val="26"/>
        </w:rPr>
        <w:footnoteReference w:id="8"/>
      </w:r>
      <w:r w:rsidR="00124E34" w:rsidRPr="00124E34">
        <w:rPr>
          <w:rStyle w:val="Policepardfaut1"/>
          <w:rFonts w:ascii="Times New Roman" w:hAnsi="Times New Roman" w:cs="Times New Roman"/>
          <w:sz w:val="26"/>
          <w:szCs w:val="26"/>
        </w:rPr>
        <w:t xml:space="preserve">. La précision du catalogue de Bernadau, susmentionnée, permet une étude des dates d’éditions, mais pas de l’assimilation à sa bibliothèque, à travers </w:t>
      </w:r>
      <w:r w:rsidR="007E6DED">
        <w:rPr>
          <w:rStyle w:val="Policepardfaut1"/>
          <w:rFonts w:ascii="Times New Roman" w:hAnsi="Times New Roman" w:cs="Times New Roman"/>
          <w:sz w:val="26"/>
          <w:szCs w:val="26"/>
        </w:rPr>
        <w:t xml:space="preserve">des </w:t>
      </w:r>
      <w:r w:rsidR="00124E34" w:rsidRPr="00124E34">
        <w:rPr>
          <w:rStyle w:val="Policepardfaut1"/>
          <w:rFonts w:ascii="Times New Roman" w:hAnsi="Times New Roman" w:cs="Times New Roman"/>
          <w:sz w:val="26"/>
          <w:szCs w:val="26"/>
        </w:rPr>
        <w:t>graphique</w:t>
      </w:r>
      <w:r w:rsidR="007E6DED">
        <w:rPr>
          <w:rStyle w:val="Policepardfaut1"/>
          <w:rFonts w:ascii="Times New Roman" w:hAnsi="Times New Roman" w:cs="Times New Roman"/>
          <w:sz w:val="26"/>
          <w:szCs w:val="26"/>
        </w:rPr>
        <w:t>s</w:t>
      </w:r>
      <w:r w:rsidR="00AC4C40">
        <w:rPr>
          <w:rStyle w:val="Policepardfaut1"/>
          <w:rFonts w:ascii="Times New Roman" w:hAnsi="Times New Roman" w:cs="Times New Roman"/>
          <w:sz w:val="26"/>
          <w:szCs w:val="26"/>
        </w:rPr>
        <w:t xml:space="preserve"> </w:t>
      </w:r>
      <w:r w:rsidR="00124E34" w:rsidRPr="00124E34">
        <w:rPr>
          <w:rStyle w:val="Policepardfaut1"/>
          <w:rFonts w:ascii="Times New Roman" w:hAnsi="Times New Roman" w:cs="Times New Roman"/>
          <w:sz w:val="26"/>
          <w:szCs w:val="26"/>
        </w:rPr>
        <w:t>basé</w:t>
      </w:r>
      <w:r w:rsidR="00AC4C40">
        <w:rPr>
          <w:rStyle w:val="Policepardfaut1"/>
          <w:rFonts w:ascii="Times New Roman" w:hAnsi="Times New Roman" w:cs="Times New Roman"/>
          <w:sz w:val="26"/>
          <w:szCs w:val="26"/>
        </w:rPr>
        <w:t>s</w:t>
      </w:r>
      <w:r w:rsidR="00124E34" w:rsidRPr="00124E34">
        <w:rPr>
          <w:rStyle w:val="Policepardfaut1"/>
          <w:rFonts w:ascii="Times New Roman" w:hAnsi="Times New Roman" w:cs="Times New Roman"/>
          <w:sz w:val="26"/>
          <w:szCs w:val="26"/>
        </w:rPr>
        <w:t xml:space="preserve"> sur de grandes tranches chronologiques. </w:t>
      </w:r>
    </w:p>
    <w:p w14:paraId="5A8E7D6C" w14:textId="77777777" w:rsidR="0085512F" w:rsidRDefault="0085512F" w:rsidP="0085512F">
      <w:pPr>
        <w:suppressAutoHyphens/>
        <w:autoSpaceDN w:val="0"/>
        <w:spacing w:line="300" w:lineRule="auto"/>
        <w:textAlignment w:val="baseline"/>
        <w:rPr>
          <w:rFonts w:ascii="Times New Roman" w:eastAsia="SimSun" w:hAnsi="Times New Roman" w:cs="Times New Roman"/>
          <w:b/>
          <w:bCs/>
          <w:color w:val="000000"/>
          <w:kern w:val="3"/>
          <w:sz w:val="26"/>
          <w:szCs w:val="26"/>
        </w:rPr>
      </w:pPr>
    </w:p>
    <w:p w14:paraId="6CB44C98" w14:textId="77777777" w:rsidR="00C519AD" w:rsidRDefault="00C519AD" w:rsidP="0085512F">
      <w:pPr>
        <w:suppressAutoHyphens/>
        <w:autoSpaceDN w:val="0"/>
        <w:spacing w:line="300" w:lineRule="auto"/>
        <w:textAlignment w:val="baseline"/>
        <w:rPr>
          <w:rFonts w:ascii="Times New Roman" w:eastAsia="SimSun" w:hAnsi="Times New Roman" w:cs="Times New Roman"/>
          <w:b/>
          <w:bCs/>
          <w:color w:val="000000"/>
          <w:kern w:val="3"/>
          <w:sz w:val="26"/>
          <w:szCs w:val="26"/>
        </w:rPr>
      </w:pPr>
    </w:p>
    <w:p w14:paraId="4247E338" w14:textId="77777777" w:rsidR="00C60CAE" w:rsidRDefault="00C60CAE" w:rsidP="0085512F">
      <w:pPr>
        <w:suppressAutoHyphens/>
        <w:autoSpaceDN w:val="0"/>
        <w:spacing w:line="300" w:lineRule="auto"/>
        <w:textAlignment w:val="baseline"/>
        <w:rPr>
          <w:rFonts w:ascii="Times New Roman" w:eastAsia="SimSun" w:hAnsi="Times New Roman" w:cs="Times New Roman"/>
          <w:b/>
          <w:bCs/>
          <w:color w:val="000000"/>
          <w:kern w:val="3"/>
          <w:sz w:val="26"/>
          <w:szCs w:val="26"/>
        </w:rPr>
      </w:pPr>
    </w:p>
    <w:p w14:paraId="26CE9477" w14:textId="77777777" w:rsidR="000959A7" w:rsidRDefault="000959A7" w:rsidP="0085512F">
      <w:pPr>
        <w:suppressAutoHyphens/>
        <w:autoSpaceDN w:val="0"/>
        <w:spacing w:line="300" w:lineRule="auto"/>
        <w:textAlignment w:val="baseline"/>
        <w:rPr>
          <w:rFonts w:ascii="Times New Roman" w:eastAsia="SimSun" w:hAnsi="Times New Roman" w:cs="Times New Roman"/>
          <w:b/>
          <w:bCs/>
          <w:color w:val="000000"/>
          <w:kern w:val="3"/>
          <w:sz w:val="26"/>
          <w:szCs w:val="26"/>
        </w:rPr>
      </w:pPr>
    </w:p>
    <w:p w14:paraId="6F3284E9" w14:textId="77777777" w:rsidR="00C519AD" w:rsidRDefault="00C519AD" w:rsidP="0085512F">
      <w:pPr>
        <w:suppressAutoHyphens/>
        <w:autoSpaceDN w:val="0"/>
        <w:spacing w:line="300" w:lineRule="auto"/>
        <w:textAlignment w:val="baseline"/>
        <w:rPr>
          <w:rFonts w:ascii="Times New Roman" w:eastAsia="SimSun" w:hAnsi="Times New Roman" w:cs="Times New Roman"/>
          <w:b/>
          <w:bCs/>
          <w:color w:val="000000"/>
          <w:kern w:val="3"/>
          <w:sz w:val="26"/>
          <w:szCs w:val="26"/>
        </w:rPr>
      </w:pPr>
    </w:p>
    <w:p w14:paraId="600D2B90" w14:textId="5C62EF98" w:rsidR="0085512F" w:rsidRPr="0085512F" w:rsidRDefault="0085512F" w:rsidP="0085512F">
      <w:pPr>
        <w:suppressAutoHyphens/>
        <w:autoSpaceDN w:val="0"/>
        <w:spacing w:line="300" w:lineRule="auto"/>
        <w:textAlignment w:val="baseline"/>
        <w:rPr>
          <w:rFonts w:ascii="Times New Roman" w:eastAsia="SimSun" w:hAnsi="Times New Roman" w:cs="Lucida Sans"/>
          <w:kern w:val="3"/>
          <w:sz w:val="24"/>
          <w:szCs w:val="24"/>
          <w:lang w:eastAsia="zh-CN" w:bidi="hi-IN"/>
        </w:rPr>
      </w:pPr>
      <w:r w:rsidRPr="0085512F">
        <w:rPr>
          <w:rFonts w:ascii="Times New Roman" w:eastAsia="SimSun" w:hAnsi="Times New Roman" w:cs="Times New Roman"/>
          <w:color w:val="000000"/>
          <w:kern w:val="3"/>
          <w:sz w:val="26"/>
          <w:szCs w:val="26"/>
        </w:rPr>
        <w:lastRenderedPageBreak/>
        <w:tab/>
      </w:r>
      <w:bookmarkStart w:id="8" w:name="_Hlk68878951"/>
      <w:r w:rsidRPr="0085512F">
        <w:rPr>
          <w:rFonts w:ascii="Times New Roman" w:eastAsia="SimSun" w:hAnsi="Times New Roman" w:cs="Times New Roman"/>
          <w:b/>
          <w:bCs/>
          <w:i/>
          <w:iCs/>
          <w:color w:val="000000"/>
          <w:kern w:val="3"/>
          <w:sz w:val="26"/>
          <w:szCs w:val="26"/>
        </w:rPr>
        <w:t>Graphique 1</w:t>
      </w:r>
      <w:bookmarkEnd w:id="8"/>
    </w:p>
    <w:p w14:paraId="744D2799" w14:textId="77777777" w:rsidR="0085512F" w:rsidRPr="0085512F" w:rsidRDefault="0085512F" w:rsidP="0085512F">
      <w:pPr>
        <w:suppressAutoHyphens/>
        <w:autoSpaceDN w:val="0"/>
        <w:spacing w:after="0" w:line="300" w:lineRule="auto"/>
        <w:jc w:val="center"/>
        <w:textAlignment w:val="baseline"/>
        <w:rPr>
          <w:rFonts w:ascii="Times New Roman" w:eastAsia="SimSun" w:hAnsi="Times New Roman" w:cs="Lucida Sans"/>
          <w:kern w:val="3"/>
          <w:sz w:val="24"/>
          <w:szCs w:val="24"/>
          <w:lang w:eastAsia="zh-CN" w:bidi="hi-IN"/>
        </w:rPr>
      </w:pPr>
      <w:r w:rsidRPr="0085512F">
        <w:rPr>
          <w:rFonts w:ascii="Times New Roman" w:eastAsia="SimSun" w:hAnsi="Times New Roman" w:cs="Times New Roman"/>
          <w:i/>
          <w:iCs/>
          <w:noProof/>
          <w:color w:val="000000"/>
          <w:kern w:val="3"/>
          <w:sz w:val="24"/>
          <w:szCs w:val="24"/>
        </w:rPr>
        <w:drawing>
          <wp:inline distT="0" distB="0" distL="0" distR="0" wp14:anchorId="1180FE0A" wp14:editId="1C9E6E52">
            <wp:extent cx="6120134" cy="3233418"/>
            <wp:effectExtent l="0" t="0" r="0" b="5082"/>
            <wp:docPr id="41" name="Imag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20134" cy="3233418"/>
                    </a:xfrm>
                    <a:prstGeom prst="rect">
                      <a:avLst/>
                    </a:prstGeom>
                    <a:noFill/>
                    <a:ln>
                      <a:noFill/>
                      <a:prstDash/>
                    </a:ln>
                  </pic:spPr>
                </pic:pic>
              </a:graphicData>
            </a:graphic>
          </wp:inline>
        </w:drawing>
      </w:r>
    </w:p>
    <w:p w14:paraId="4EF51530" w14:textId="77777777" w:rsidR="0085512F" w:rsidRPr="0085512F" w:rsidRDefault="0085512F" w:rsidP="0085512F">
      <w:pPr>
        <w:suppressAutoHyphens/>
        <w:autoSpaceDN w:val="0"/>
        <w:spacing w:after="0" w:line="300" w:lineRule="auto"/>
        <w:jc w:val="center"/>
        <w:textAlignment w:val="baseline"/>
        <w:rPr>
          <w:rFonts w:ascii="Times New Roman" w:eastAsia="SimSun" w:hAnsi="Times New Roman" w:cs="Times New Roman"/>
          <w:color w:val="000000"/>
          <w:kern w:val="3"/>
          <w:sz w:val="24"/>
          <w:szCs w:val="24"/>
        </w:rPr>
      </w:pPr>
      <w:bookmarkStart w:id="9" w:name="_Hlk52640367"/>
      <w:r w:rsidRPr="0085512F">
        <w:rPr>
          <w:rFonts w:ascii="Times New Roman" w:eastAsia="SimSun" w:hAnsi="Times New Roman" w:cs="Times New Roman"/>
          <w:color w:val="000000"/>
          <w:kern w:val="3"/>
          <w:sz w:val="24"/>
          <w:szCs w:val="24"/>
        </w:rPr>
        <w:t>Conception et réalisation : Eugénie Lavaud</w:t>
      </w:r>
    </w:p>
    <w:p w14:paraId="2B3AAEFA" w14:textId="77777777" w:rsidR="0085512F" w:rsidRDefault="0085512F" w:rsidP="0085512F">
      <w:pPr>
        <w:suppressAutoHyphens/>
        <w:autoSpaceDN w:val="0"/>
        <w:spacing w:after="0" w:line="300" w:lineRule="auto"/>
        <w:jc w:val="center"/>
        <w:textAlignment w:val="baseline"/>
        <w:rPr>
          <w:rFonts w:ascii="Times New Roman" w:eastAsia="SimSun" w:hAnsi="Times New Roman" w:cs="Times New Roman"/>
          <w:i/>
          <w:iCs/>
          <w:color w:val="000000"/>
          <w:kern w:val="3"/>
          <w:sz w:val="24"/>
          <w:szCs w:val="24"/>
        </w:rPr>
      </w:pPr>
      <w:r w:rsidRPr="0085512F">
        <w:rPr>
          <w:rFonts w:ascii="Times New Roman" w:eastAsia="SimSun" w:hAnsi="Times New Roman" w:cs="Times New Roman"/>
          <w:i/>
          <w:iCs/>
          <w:color w:val="000000"/>
          <w:kern w:val="3"/>
          <w:sz w:val="24"/>
          <w:szCs w:val="24"/>
        </w:rPr>
        <w:t>Source : B.M.B. Ms 713 II LI</w:t>
      </w:r>
    </w:p>
    <w:p w14:paraId="014AF685" w14:textId="77777777" w:rsidR="0085512F" w:rsidRDefault="0085512F" w:rsidP="0085512F">
      <w:pPr>
        <w:suppressAutoHyphens/>
        <w:autoSpaceDN w:val="0"/>
        <w:spacing w:after="0" w:line="300" w:lineRule="auto"/>
        <w:jc w:val="center"/>
        <w:textAlignment w:val="baseline"/>
        <w:rPr>
          <w:rFonts w:ascii="Times New Roman" w:eastAsia="SimSun" w:hAnsi="Times New Roman" w:cs="Times New Roman"/>
          <w:i/>
          <w:iCs/>
          <w:color w:val="000000"/>
          <w:kern w:val="3"/>
          <w:sz w:val="24"/>
          <w:szCs w:val="24"/>
        </w:rPr>
      </w:pPr>
    </w:p>
    <w:p w14:paraId="5F05ED03" w14:textId="77777777" w:rsidR="00362A6F" w:rsidRDefault="0085512F" w:rsidP="00362A6F">
      <w:pPr>
        <w:spacing w:line="360" w:lineRule="auto"/>
        <w:ind w:firstLine="708"/>
        <w:jc w:val="both"/>
        <w:rPr>
          <w:rStyle w:val="Policepardfaut1"/>
          <w:rFonts w:ascii="Times New Roman" w:hAnsi="Times New Roman" w:cs="Times New Roman"/>
        </w:rPr>
      </w:pPr>
      <w:r w:rsidRPr="00AC4C40">
        <w:rPr>
          <w:rStyle w:val="Policepardfaut1"/>
          <w:rFonts w:ascii="Times New Roman" w:hAnsi="Times New Roman" w:cs="Times New Roman"/>
          <w:sz w:val="26"/>
          <w:szCs w:val="26"/>
        </w:rPr>
        <w:t>Le graphique 1 montre que 475 des 744 volumes que compte la collection sont des ouvrages édités au XVIII</w:t>
      </w:r>
      <w:r w:rsidRPr="00AC4C40">
        <w:rPr>
          <w:rStyle w:val="Policepardfaut1"/>
          <w:rFonts w:ascii="Times New Roman" w:hAnsi="Times New Roman" w:cs="Times New Roman"/>
          <w:sz w:val="26"/>
          <w:szCs w:val="26"/>
          <w:vertAlign w:val="superscript"/>
        </w:rPr>
        <w:t>e</w:t>
      </w:r>
      <w:r w:rsidRPr="00AC4C40">
        <w:rPr>
          <w:rStyle w:val="Policepardfaut1"/>
          <w:rFonts w:ascii="Times New Roman" w:hAnsi="Times New Roman" w:cs="Times New Roman"/>
          <w:sz w:val="26"/>
          <w:szCs w:val="26"/>
        </w:rPr>
        <w:t xml:space="preserve"> siècle, ce qui représente 64 % de ceux-ci</w:t>
      </w:r>
      <w:r w:rsidR="007A35EC">
        <w:rPr>
          <w:rStyle w:val="Policepardfaut1"/>
          <w:rFonts w:ascii="Times New Roman" w:hAnsi="Times New Roman" w:cs="Times New Roman"/>
          <w:sz w:val="26"/>
          <w:szCs w:val="26"/>
        </w:rPr>
        <w:t xml:space="preserve">. </w:t>
      </w:r>
      <w:r w:rsidR="00362A6F">
        <w:rPr>
          <w:rStyle w:val="Policepardfaut1"/>
          <w:rFonts w:ascii="Times New Roman" w:hAnsi="Times New Roman" w:cs="Times New Roman"/>
          <w:sz w:val="26"/>
          <w:szCs w:val="26"/>
        </w:rPr>
        <w:t xml:space="preserve">Il y a donc une </w:t>
      </w:r>
      <w:r w:rsidR="00A76126" w:rsidRPr="00AC4C40">
        <w:rPr>
          <w:rStyle w:val="Policepardfaut1"/>
          <w:rFonts w:ascii="Times New Roman" w:hAnsi="Times New Roman" w:cs="Times New Roman"/>
          <w:sz w:val="26"/>
          <w:szCs w:val="26"/>
        </w:rPr>
        <w:t>large dominance des écrits du siècle des Lumières</w:t>
      </w:r>
      <w:r w:rsidR="00362A6F">
        <w:rPr>
          <w:rStyle w:val="Policepardfaut1"/>
          <w:rFonts w:ascii="Times New Roman" w:hAnsi="Times New Roman" w:cs="Times New Roman"/>
          <w:sz w:val="26"/>
          <w:szCs w:val="26"/>
        </w:rPr>
        <w:t>.</w:t>
      </w:r>
      <w:r w:rsidR="008B68E2" w:rsidRPr="00AC4C40">
        <w:rPr>
          <w:rStyle w:val="Policepardfaut1"/>
          <w:rFonts w:ascii="Times New Roman" w:hAnsi="Times New Roman" w:cs="Times New Roman"/>
          <w:sz w:val="26"/>
          <w:szCs w:val="26"/>
        </w:rPr>
        <w:t xml:space="preserve"> </w:t>
      </w:r>
    </w:p>
    <w:p w14:paraId="14EB5FB5" w14:textId="233E62E4" w:rsidR="0085512F" w:rsidRPr="00C1658B" w:rsidRDefault="0085512F" w:rsidP="00C1658B">
      <w:pPr>
        <w:spacing w:line="360" w:lineRule="auto"/>
        <w:ind w:firstLine="708"/>
        <w:jc w:val="both"/>
        <w:rPr>
          <w:rFonts w:ascii="Times New Roman" w:hAnsi="Times New Roman" w:cs="Times New Roman"/>
        </w:rPr>
      </w:pPr>
      <w:r w:rsidRPr="00362A6F">
        <w:rPr>
          <w:rStyle w:val="Policepardfaut1"/>
          <w:rFonts w:ascii="Times New Roman" w:hAnsi="Times New Roman" w:cs="Times New Roman"/>
          <w:sz w:val="26"/>
          <w:szCs w:val="26"/>
        </w:rPr>
        <w:t>Malgré le sérieux de Bernadau, certaines dates viennent à manquer et ne permettent pas l’étude de 14 % de la bibliothèque. Cette proportion n’est pas négligeable et avoir ces renseignements aurait pu modifier sensiblement l’analyse. Malheureusement, les ouvrages concernés ont souvent fait l’objet de réédition</w:t>
      </w:r>
      <w:r w:rsidR="006D6B75">
        <w:rPr>
          <w:rStyle w:val="Policepardfaut1"/>
          <w:rFonts w:ascii="Times New Roman" w:hAnsi="Times New Roman" w:cs="Times New Roman"/>
          <w:sz w:val="26"/>
          <w:szCs w:val="26"/>
        </w:rPr>
        <w:t>s</w:t>
      </w:r>
      <w:r w:rsidRPr="00362A6F">
        <w:rPr>
          <w:rStyle w:val="Policepardfaut1"/>
          <w:rFonts w:ascii="Times New Roman" w:hAnsi="Times New Roman" w:cs="Times New Roman"/>
          <w:sz w:val="26"/>
          <w:szCs w:val="26"/>
        </w:rPr>
        <w:t xml:space="preserve"> et il ne nous a pas été possible de déterminer avec certitude laquelle possédait le polygraphe. Quoi qu’il en soit, la réédition est symptomatique du succès. </w:t>
      </w:r>
      <w:r w:rsidRPr="00C1658B">
        <w:rPr>
          <w:rStyle w:val="Policepardfaut1"/>
          <w:rFonts w:ascii="Times New Roman" w:hAnsi="Times New Roman" w:cs="Times New Roman"/>
          <w:sz w:val="26"/>
          <w:szCs w:val="26"/>
        </w:rPr>
        <w:t>Cependant, il faut comprendre que « la bibliothèque n’est plus dans la permanence, l’actualité y fait irruption</w:t>
      </w:r>
      <w:r w:rsidRPr="00124E34">
        <w:rPr>
          <w:rStyle w:val="Appelnotedebasdep1"/>
          <w:rFonts w:ascii="Times New Roman" w:hAnsi="Times New Roman" w:cs="Times New Roman"/>
          <w:sz w:val="26"/>
          <w:szCs w:val="26"/>
        </w:rPr>
        <w:footnoteReference w:id="9"/>
      </w:r>
      <w:r w:rsidRPr="00C1658B">
        <w:rPr>
          <w:rStyle w:val="Policepardfaut1"/>
          <w:rFonts w:ascii="Times New Roman" w:hAnsi="Times New Roman" w:cs="Times New Roman"/>
          <w:sz w:val="26"/>
          <w:szCs w:val="26"/>
        </w:rPr>
        <w:t xml:space="preserve"> », ce qui permet une étude des goûts, des modes et des courants de pensée et si le possesseur a, si ce n’est un avis favorable, au moins la curiosité intellectuelle de s’intéresser aux idées nouvelles. La tendance globale qui se dégage de la répartition de </w:t>
      </w:r>
      <w:r w:rsidRPr="00C1658B">
        <w:rPr>
          <w:rStyle w:val="Policepardfaut1"/>
          <w:rFonts w:ascii="Times New Roman" w:hAnsi="Times New Roman" w:cs="Times New Roman"/>
          <w:sz w:val="26"/>
          <w:szCs w:val="26"/>
        </w:rPr>
        <w:lastRenderedPageBreak/>
        <w:t>l’impression des livres semble confirmer cette appétence, tout en suggérant aussi un certain attachement pour une certaine forme de tradition intellectuelle.</w:t>
      </w:r>
    </w:p>
    <w:bookmarkEnd w:id="9"/>
    <w:p w14:paraId="05576CD0" w14:textId="77777777" w:rsidR="0085512F" w:rsidRPr="0085512F" w:rsidRDefault="0085512F" w:rsidP="0085512F">
      <w:pPr>
        <w:suppressAutoHyphens/>
        <w:autoSpaceDN w:val="0"/>
        <w:spacing w:after="0" w:line="300" w:lineRule="auto"/>
        <w:textAlignment w:val="baseline"/>
        <w:rPr>
          <w:rFonts w:ascii="Times New Roman" w:eastAsia="SimSun" w:hAnsi="Times New Roman" w:cs="Times New Roman"/>
          <w:i/>
          <w:iCs/>
          <w:color w:val="000000"/>
          <w:kern w:val="3"/>
          <w:sz w:val="24"/>
          <w:szCs w:val="24"/>
        </w:rPr>
      </w:pPr>
    </w:p>
    <w:p w14:paraId="05F61FB0" w14:textId="77777777" w:rsidR="0085512F" w:rsidRPr="0085512F" w:rsidRDefault="0085512F" w:rsidP="0085512F">
      <w:pPr>
        <w:suppressAutoHyphens/>
        <w:autoSpaceDN w:val="0"/>
        <w:spacing w:line="300" w:lineRule="auto"/>
        <w:textAlignment w:val="baseline"/>
        <w:rPr>
          <w:rFonts w:ascii="Times New Roman" w:eastAsia="SimSun" w:hAnsi="Times New Roman" w:cs="Lucida Sans"/>
          <w:kern w:val="3"/>
          <w:sz w:val="24"/>
          <w:szCs w:val="24"/>
          <w:lang w:eastAsia="zh-CN" w:bidi="hi-IN"/>
        </w:rPr>
      </w:pPr>
      <w:r w:rsidRPr="0085512F">
        <w:rPr>
          <w:rFonts w:ascii="Times New Roman" w:eastAsia="SimSun" w:hAnsi="Times New Roman" w:cs="Times New Roman"/>
          <w:i/>
          <w:iCs/>
          <w:color w:val="000000"/>
          <w:kern w:val="3"/>
          <w:sz w:val="24"/>
          <w:szCs w:val="24"/>
        </w:rPr>
        <w:tab/>
      </w:r>
      <w:r w:rsidRPr="0085512F">
        <w:rPr>
          <w:rFonts w:ascii="Times New Roman" w:eastAsia="SimSun" w:hAnsi="Times New Roman" w:cs="Times New Roman"/>
          <w:b/>
          <w:bCs/>
          <w:i/>
          <w:iCs/>
          <w:color w:val="000000"/>
          <w:kern w:val="3"/>
          <w:sz w:val="26"/>
          <w:szCs w:val="26"/>
        </w:rPr>
        <w:t>Graphique 2</w:t>
      </w:r>
    </w:p>
    <w:p w14:paraId="4E2A5849" w14:textId="77777777" w:rsidR="0085512F" w:rsidRPr="0085512F" w:rsidRDefault="0085512F" w:rsidP="0085512F">
      <w:pPr>
        <w:suppressAutoHyphens/>
        <w:autoSpaceDN w:val="0"/>
        <w:spacing w:after="0" w:line="300" w:lineRule="auto"/>
        <w:ind w:left="-227"/>
        <w:jc w:val="center"/>
        <w:textAlignment w:val="baseline"/>
        <w:rPr>
          <w:rFonts w:ascii="Times New Roman" w:eastAsia="SimSun" w:hAnsi="Times New Roman" w:cs="Lucida Sans"/>
          <w:kern w:val="3"/>
          <w:sz w:val="24"/>
          <w:szCs w:val="24"/>
          <w:lang w:eastAsia="zh-CN" w:bidi="hi-IN"/>
        </w:rPr>
      </w:pPr>
      <w:r w:rsidRPr="0085512F">
        <w:rPr>
          <w:rFonts w:ascii="Times New Roman" w:eastAsia="SimSun" w:hAnsi="Times New Roman" w:cs="Lucida Sans"/>
          <w:noProof/>
          <w:kern w:val="3"/>
          <w:sz w:val="24"/>
          <w:szCs w:val="24"/>
          <w:lang w:eastAsia="zh-CN" w:bidi="hi-IN"/>
        </w:rPr>
        <w:drawing>
          <wp:inline distT="0" distB="0" distL="0" distR="0" wp14:anchorId="04FB0B78" wp14:editId="2DF3BF9B">
            <wp:extent cx="6675321" cy="3375507"/>
            <wp:effectExtent l="0" t="0" r="0" b="0"/>
            <wp:docPr id="42" name="Imag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675321" cy="3375507"/>
                    </a:xfrm>
                    <a:prstGeom prst="rect">
                      <a:avLst/>
                    </a:prstGeom>
                    <a:noFill/>
                    <a:ln>
                      <a:noFill/>
                      <a:prstDash/>
                    </a:ln>
                  </pic:spPr>
                </pic:pic>
              </a:graphicData>
            </a:graphic>
          </wp:inline>
        </w:drawing>
      </w:r>
    </w:p>
    <w:p w14:paraId="4989CEF2" w14:textId="77777777" w:rsidR="0085512F" w:rsidRPr="0085512F" w:rsidRDefault="0085512F" w:rsidP="0085512F">
      <w:pPr>
        <w:suppressAutoHyphens/>
        <w:autoSpaceDN w:val="0"/>
        <w:spacing w:after="0" w:line="300" w:lineRule="auto"/>
        <w:jc w:val="center"/>
        <w:textAlignment w:val="baseline"/>
        <w:rPr>
          <w:rFonts w:ascii="Times New Roman" w:eastAsia="SimSun" w:hAnsi="Times New Roman" w:cs="Times New Roman"/>
          <w:color w:val="000000"/>
          <w:kern w:val="3"/>
          <w:sz w:val="24"/>
          <w:szCs w:val="24"/>
        </w:rPr>
      </w:pPr>
      <w:r w:rsidRPr="0085512F">
        <w:rPr>
          <w:rFonts w:ascii="Times New Roman" w:eastAsia="SimSun" w:hAnsi="Times New Roman" w:cs="Times New Roman"/>
          <w:color w:val="000000"/>
          <w:kern w:val="3"/>
          <w:sz w:val="24"/>
          <w:szCs w:val="24"/>
        </w:rPr>
        <w:t>Conception et réalisation : Eugénie Lavaud</w:t>
      </w:r>
    </w:p>
    <w:p w14:paraId="46D4FF5E" w14:textId="77777777" w:rsidR="0085512F" w:rsidRDefault="0085512F" w:rsidP="0085512F">
      <w:pPr>
        <w:suppressAutoHyphens/>
        <w:autoSpaceDN w:val="0"/>
        <w:spacing w:after="0" w:line="300" w:lineRule="auto"/>
        <w:jc w:val="center"/>
        <w:textAlignment w:val="baseline"/>
        <w:rPr>
          <w:rFonts w:ascii="Times New Roman" w:eastAsia="SimSun" w:hAnsi="Times New Roman" w:cs="Times New Roman"/>
          <w:i/>
          <w:iCs/>
          <w:color w:val="000000"/>
          <w:kern w:val="3"/>
          <w:sz w:val="24"/>
          <w:szCs w:val="24"/>
        </w:rPr>
      </w:pPr>
      <w:r w:rsidRPr="0085512F">
        <w:rPr>
          <w:rFonts w:ascii="Times New Roman" w:eastAsia="SimSun" w:hAnsi="Times New Roman" w:cs="Times New Roman"/>
          <w:i/>
          <w:iCs/>
          <w:color w:val="000000"/>
          <w:kern w:val="3"/>
          <w:sz w:val="24"/>
          <w:szCs w:val="24"/>
        </w:rPr>
        <w:t>Source : B.M.B. Ms 713 II LI</w:t>
      </w:r>
    </w:p>
    <w:p w14:paraId="2C066F47" w14:textId="77777777" w:rsidR="0097044C" w:rsidRDefault="0097044C" w:rsidP="0097044C">
      <w:pPr>
        <w:spacing w:line="360" w:lineRule="auto"/>
        <w:jc w:val="both"/>
        <w:rPr>
          <w:rFonts w:ascii="Times New Roman" w:eastAsia="SimSun" w:hAnsi="Times New Roman" w:cs="Times New Roman"/>
          <w:i/>
          <w:iCs/>
          <w:color w:val="000000"/>
          <w:kern w:val="3"/>
          <w:sz w:val="24"/>
          <w:szCs w:val="24"/>
        </w:rPr>
      </w:pPr>
    </w:p>
    <w:p w14:paraId="2ECCE1D4" w14:textId="40F94840" w:rsidR="004549A2" w:rsidRPr="003E672D" w:rsidRDefault="006B1A32" w:rsidP="003E672D">
      <w:pPr>
        <w:spacing w:line="360" w:lineRule="auto"/>
        <w:ind w:firstLine="708"/>
        <w:jc w:val="both"/>
        <w:rPr>
          <w:rStyle w:val="Policepardfaut1"/>
          <w:rFonts w:ascii="Times New Roman" w:hAnsi="Times New Roman" w:cs="Times New Roman"/>
          <w:sz w:val="26"/>
          <w:szCs w:val="26"/>
        </w:rPr>
      </w:pPr>
      <w:r w:rsidRPr="0097044C">
        <w:rPr>
          <w:rFonts w:ascii="Times New Roman" w:hAnsi="Times New Roman" w:cs="Times New Roman"/>
          <w:sz w:val="26"/>
          <w:szCs w:val="26"/>
        </w:rPr>
        <w:t>Le graphique 2 se concentre sur la production imprimée des ouvrages de Bernadau au XVIII</w:t>
      </w:r>
      <w:r w:rsidRPr="00314983">
        <w:rPr>
          <w:rFonts w:ascii="Times New Roman" w:hAnsi="Times New Roman" w:cs="Times New Roman"/>
          <w:sz w:val="26"/>
          <w:szCs w:val="26"/>
          <w:vertAlign w:val="superscript"/>
        </w:rPr>
        <w:t>e</w:t>
      </w:r>
      <w:r w:rsidRPr="0097044C">
        <w:rPr>
          <w:rFonts w:ascii="Times New Roman" w:hAnsi="Times New Roman" w:cs="Times New Roman"/>
          <w:sz w:val="26"/>
          <w:szCs w:val="26"/>
        </w:rPr>
        <w:t xml:space="preserve"> siècle, qui sont la plus importante de la collection en termes de volumes</w:t>
      </w:r>
      <w:r w:rsidR="00C83BD1">
        <w:rPr>
          <w:rFonts w:ascii="Times New Roman" w:hAnsi="Times New Roman" w:cs="Times New Roman"/>
          <w:sz w:val="26"/>
          <w:szCs w:val="26"/>
        </w:rPr>
        <w:t>.</w:t>
      </w:r>
      <w:r w:rsidR="00C7025C">
        <w:rPr>
          <w:rFonts w:ascii="Times New Roman" w:hAnsi="Times New Roman" w:cs="Times New Roman"/>
          <w:sz w:val="26"/>
          <w:szCs w:val="26"/>
        </w:rPr>
        <w:t xml:space="preserve"> </w:t>
      </w:r>
      <w:r w:rsidR="00FA4A8B" w:rsidRPr="00C7025C">
        <w:rPr>
          <w:rFonts w:ascii="Times New Roman" w:hAnsi="Times New Roman" w:cs="Times New Roman"/>
          <w:sz w:val="26"/>
          <w:szCs w:val="26"/>
        </w:rPr>
        <w:t xml:space="preserve">Il </w:t>
      </w:r>
      <w:r w:rsidR="00C83BD1" w:rsidRPr="00C7025C">
        <w:rPr>
          <w:rFonts w:ascii="Times New Roman" w:hAnsi="Times New Roman" w:cs="Times New Roman"/>
          <w:sz w:val="26"/>
          <w:szCs w:val="26"/>
        </w:rPr>
        <w:t xml:space="preserve">montre </w:t>
      </w:r>
      <w:r w:rsidR="00A05D7E">
        <w:rPr>
          <w:rFonts w:ascii="Times New Roman" w:hAnsi="Times New Roman" w:cs="Times New Roman"/>
          <w:sz w:val="26"/>
          <w:szCs w:val="26"/>
        </w:rPr>
        <w:t>qu’</w:t>
      </w:r>
      <w:r w:rsidR="00C83BD1" w:rsidRPr="00C7025C">
        <w:rPr>
          <w:rFonts w:ascii="Times New Roman" w:hAnsi="Times New Roman" w:cs="Times New Roman"/>
          <w:sz w:val="26"/>
          <w:szCs w:val="26"/>
        </w:rPr>
        <w:t>une c</w:t>
      </w:r>
      <w:r w:rsidRPr="00C7025C">
        <w:rPr>
          <w:rFonts w:ascii="Times New Roman" w:hAnsi="Times New Roman" w:cs="Times New Roman"/>
          <w:sz w:val="26"/>
          <w:szCs w:val="26"/>
        </w:rPr>
        <w:t>roissance soudaine et exponentielle apparaît à partir de 1760-1769 avec 59 volumes</w:t>
      </w:r>
      <w:r w:rsidR="00A05D7E">
        <w:rPr>
          <w:rFonts w:ascii="Times New Roman" w:hAnsi="Times New Roman" w:cs="Times New Roman"/>
          <w:sz w:val="26"/>
          <w:szCs w:val="26"/>
        </w:rPr>
        <w:t>,</w:t>
      </w:r>
      <w:r w:rsidRPr="00C7025C">
        <w:rPr>
          <w:rFonts w:ascii="Times New Roman" w:hAnsi="Times New Roman" w:cs="Times New Roman"/>
          <w:sz w:val="26"/>
          <w:szCs w:val="26"/>
        </w:rPr>
        <w:t xml:space="preserve"> pour atteindre un pic entre 1780 et 1789 avec 156 volumes. Ensuite, il y a une chute brutale de l'édition dans la décennie suivante pour atteindre les 54 volumes.</w:t>
      </w:r>
      <w:r w:rsidR="003E672D">
        <w:rPr>
          <w:rFonts w:ascii="Times New Roman" w:hAnsi="Times New Roman" w:cs="Times New Roman"/>
          <w:sz w:val="26"/>
          <w:szCs w:val="26"/>
        </w:rPr>
        <w:t xml:space="preserve"> Parallèlem</w:t>
      </w:r>
      <w:r w:rsidR="00102A75">
        <w:rPr>
          <w:rFonts w:ascii="Times New Roman" w:hAnsi="Times New Roman" w:cs="Times New Roman"/>
          <w:sz w:val="26"/>
          <w:szCs w:val="26"/>
        </w:rPr>
        <w:t>e</w:t>
      </w:r>
      <w:r w:rsidR="003E672D">
        <w:rPr>
          <w:rFonts w:ascii="Times New Roman" w:hAnsi="Times New Roman" w:cs="Times New Roman"/>
          <w:sz w:val="26"/>
          <w:szCs w:val="26"/>
        </w:rPr>
        <w:t>nt,</w:t>
      </w:r>
      <w:r w:rsidR="00124E34" w:rsidRPr="003E672D">
        <w:rPr>
          <w:rStyle w:val="Policepardfaut1"/>
          <w:rFonts w:ascii="Times New Roman" w:hAnsi="Times New Roman" w:cs="Times New Roman"/>
          <w:sz w:val="26"/>
          <w:szCs w:val="26"/>
        </w:rPr>
        <w:t xml:space="preserve"> l’édition française a connu un accroissement significatif de la production imprimée à partir de 1750, ce qui est aussi le cas de la collection de Bernadau. Il résulte d'une conjonction de facteur</w:t>
      </w:r>
      <w:r w:rsidR="0073607E">
        <w:rPr>
          <w:rStyle w:val="Policepardfaut1"/>
          <w:rFonts w:ascii="Times New Roman" w:hAnsi="Times New Roman" w:cs="Times New Roman"/>
          <w:sz w:val="26"/>
          <w:szCs w:val="26"/>
        </w:rPr>
        <w:t>s</w:t>
      </w:r>
      <w:r w:rsidR="00124E34" w:rsidRPr="003E672D">
        <w:rPr>
          <w:rStyle w:val="Policepardfaut1"/>
          <w:rFonts w:ascii="Times New Roman" w:hAnsi="Times New Roman" w:cs="Times New Roman"/>
          <w:sz w:val="26"/>
          <w:szCs w:val="26"/>
        </w:rPr>
        <w:t xml:space="preserve"> comme des améliorations techniques permettant des tirages en plus grand nombre </w:t>
      </w:r>
      <w:r w:rsidR="00DA5FA0">
        <w:rPr>
          <w:rStyle w:val="Policepardfaut1"/>
          <w:rFonts w:ascii="Times New Roman" w:hAnsi="Times New Roman" w:cs="Times New Roman"/>
          <w:sz w:val="26"/>
          <w:szCs w:val="26"/>
        </w:rPr>
        <w:t>et</w:t>
      </w:r>
      <w:r w:rsidR="00124E34" w:rsidRPr="003E672D">
        <w:rPr>
          <w:rStyle w:val="Policepardfaut1"/>
          <w:rFonts w:ascii="Times New Roman" w:hAnsi="Times New Roman" w:cs="Times New Roman"/>
          <w:sz w:val="26"/>
          <w:szCs w:val="26"/>
        </w:rPr>
        <w:t xml:space="preserve"> en un temps record, une hausse de l'alphabétisation, mais aussi les bouleversements et les idées </w:t>
      </w:r>
      <w:r w:rsidR="00124E34" w:rsidRPr="003E672D">
        <w:rPr>
          <w:rStyle w:val="Policepardfaut1"/>
          <w:rFonts w:ascii="Times New Roman" w:hAnsi="Times New Roman" w:cs="Times New Roman"/>
          <w:sz w:val="26"/>
          <w:szCs w:val="26"/>
        </w:rPr>
        <w:lastRenderedPageBreak/>
        <w:t>nouvelles qui encouragent sans cesse de nouvelles réflexions intellectuelles</w:t>
      </w:r>
      <w:r w:rsidR="00124E34" w:rsidRPr="00124E34">
        <w:rPr>
          <w:rStyle w:val="Appelnotedebasdep1"/>
          <w:rFonts w:ascii="Times New Roman" w:hAnsi="Times New Roman" w:cs="Times New Roman"/>
          <w:sz w:val="26"/>
          <w:szCs w:val="26"/>
        </w:rPr>
        <w:footnoteReference w:id="10"/>
      </w:r>
      <w:r w:rsidR="00124E34" w:rsidRPr="003E672D">
        <w:rPr>
          <w:rStyle w:val="Policepardfaut1"/>
          <w:rFonts w:ascii="Times New Roman" w:hAnsi="Times New Roman" w:cs="Times New Roman"/>
          <w:sz w:val="26"/>
          <w:szCs w:val="26"/>
        </w:rPr>
        <w:t>. Il aurait été intéressant de décortiquer la production au regard de la classification scientifique de la bibliothèque. Néanmoins, ces tendances sont issues de dépouillement des fonds du Dépôt Légal et occultent donc toute la production illicite circulant sous le manteau</w:t>
      </w:r>
      <w:r w:rsidR="00124E34" w:rsidRPr="00124E34">
        <w:rPr>
          <w:rStyle w:val="Appelnotedebasdep1"/>
          <w:rFonts w:ascii="Times New Roman" w:hAnsi="Times New Roman" w:cs="Times New Roman"/>
          <w:sz w:val="26"/>
          <w:szCs w:val="26"/>
        </w:rPr>
        <w:footnoteReference w:id="11"/>
      </w:r>
      <w:r w:rsidR="00124E34" w:rsidRPr="003E672D">
        <w:rPr>
          <w:rStyle w:val="Policepardfaut1"/>
          <w:rFonts w:ascii="Times New Roman" w:hAnsi="Times New Roman" w:cs="Times New Roman"/>
          <w:sz w:val="26"/>
          <w:szCs w:val="26"/>
        </w:rPr>
        <w:t xml:space="preserve">. </w:t>
      </w:r>
    </w:p>
    <w:p w14:paraId="1AE2811E" w14:textId="7457E5B9" w:rsidR="00124E34" w:rsidRPr="001D4CB8" w:rsidRDefault="000330CD" w:rsidP="001D4CB8">
      <w:pPr>
        <w:spacing w:line="360" w:lineRule="auto"/>
        <w:ind w:firstLine="708"/>
        <w:jc w:val="both"/>
        <w:rPr>
          <w:rFonts w:ascii="Times New Roman" w:hAnsi="Times New Roman" w:cs="Times New Roman"/>
          <w:sz w:val="26"/>
          <w:szCs w:val="26"/>
        </w:rPr>
      </w:pPr>
      <w:r>
        <w:rPr>
          <w:rStyle w:val="Policepardfaut1"/>
          <w:rFonts w:ascii="Times New Roman" w:hAnsi="Times New Roman" w:cs="Times New Roman"/>
          <w:sz w:val="26"/>
          <w:szCs w:val="26"/>
        </w:rPr>
        <w:t>La p</w:t>
      </w:r>
      <w:r w:rsidR="002E197F" w:rsidRPr="000330CD">
        <w:rPr>
          <w:rStyle w:val="Policepardfaut1"/>
          <w:rFonts w:ascii="Times New Roman" w:hAnsi="Times New Roman" w:cs="Times New Roman"/>
          <w:sz w:val="26"/>
          <w:szCs w:val="26"/>
        </w:rPr>
        <w:t>roduction</w:t>
      </w:r>
      <w:r w:rsidR="00124E34" w:rsidRPr="000330CD">
        <w:rPr>
          <w:rStyle w:val="Policepardfaut1"/>
          <w:rFonts w:ascii="Times New Roman" w:hAnsi="Times New Roman" w:cs="Times New Roman"/>
          <w:sz w:val="26"/>
          <w:szCs w:val="26"/>
        </w:rPr>
        <w:t xml:space="preserve"> imprimée explose pendant la Révolution et en particulier à son début. </w:t>
      </w:r>
      <w:r w:rsidR="006F6F11">
        <w:rPr>
          <w:rStyle w:val="Policepardfaut1"/>
          <w:rFonts w:ascii="Times New Roman" w:hAnsi="Times New Roman" w:cs="Times New Roman"/>
          <w:sz w:val="26"/>
          <w:szCs w:val="26"/>
        </w:rPr>
        <w:t>Cette hausse s’explique par le travail des</w:t>
      </w:r>
      <w:r w:rsidR="00124E34" w:rsidRPr="00BA4C83">
        <w:rPr>
          <w:rStyle w:val="Policepardfaut1"/>
          <w:rFonts w:ascii="Times New Roman" w:hAnsi="Times New Roman" w:cs="Times New Roman"/>
          <w:sz w:val="26"/>
          <w:szCs w:val="26"/>
        </w:rPr>
        <w:t xml:space="preserve"> imprimeurs parisiens</w:t>
      </w:r>
      <w:r w:rsidR="00182057">
        <w:rPr>
          <w:rStyle w:val="Policepardfaut1"/>
          <w:rFonts w:ascii="Times New Roman" w:hAnsi="Times New Roman" w:cs="Times New Roman"/>
          <w:sz w:val="26"/>
          <w:szCs w:val="26"/>
        </w:rPr>
        <w:t xml:space="preserve"> qui</w:t>
      </w:r>
      <w:r w:rsidR="00124E34" w:rsidRPr="00BA4C83">
        <w:rPr>
          <w:rStyle w:val="Policepardfaut1"/>
          <w:rFonts w:ascii="Times New Roman" w:hAnsi="Times New Roman" w:cs="Times New Roman"/>
          <w:sz w:val="26"/>
          <w:szCs w:val="26"/>
        </w:rPr>
        <w:t xml:space="preserve"> bénéfici</w:t>
      </w:r>
      <w:r w:rsidR="006F063A">
        <w:rPr>
          <w:rStyle w:val="Policepardfaut1"/>
          <w:rFonts w:ascii="Times New Roman" w:hAnsi="Times New Roman" w:cs="Times New Roman"/>
          <w:sz w:val="26"/>
          <w:szCs w:val="26"/>
        </w:rPr>
        <w:t>e</w:t>
      </w:r>
      <w:r w:rsidR="00124E34" w:rsidRPr="00BA4C83">
        <w:rPr>
          <w:rStyle w:val="Policepardfaut1"/>
          <w:rFonts w:ascii="Times New Roman" w:hAnsi="Times New Roman" w:cs="Times New Roman"/>
          <w:sz w:val="26"/>
          <w:szCs w:val="26"/>
        </w:rPr>
        <w:t>nt de privilèges d'impression par rapport à la province</w:t>
      </w:r>
      <w:bookmarkStart w:id="11" w:name="_Hlk69491324"/>
      <w:r w:rsidR="00910FEE">
        <w:rPr>
          <w:rStyle w:val="Policepardfaut1"/>
          <w:rFonts w:ascii="Times New Roman" w:hAnsi="Times New Roman" w:cs="Times New Roman"/>
          <w:sz w:val="26"/>
          <w:szCs w:val="26"/>
        </w:rPr>
        <w:t>. De plus, la</w:t>
      </w:r>
      <w:r w:rsidR="001D4CB8">
        <w:rPr>
          <w:rStyle w:val="Policepardfaut1"/>
          <w:rFonts w:ascii="Times New Roman" w:hAnsi="Times New Roman" w:cs="Times New Roman"/>
          <w:sz w:val="26"/>
          <w:szCs w:val="26"/>
        </w:rPr>
        <w:t xml:space="preserve"> </w:t>
      </w:r>
      <w:r w:rsidR="00124E34" w:rsidRPr="001D4CB8">
        <w:rPr>
          <w:rStyle w:val="Policepardfaut1"/>
          <w:rFonts w:ascii="Times New Roman" w:hAnsi="Times New Roman" w:cs="Times New Roman"/>
          <w:i/>
          <w:iCs/>
          <w:sz w:val="26"/>
          <w:szCs w:val="26"/>
        </w:rPr>
        <w:t>Déclaration des droits de l’homme et du citoyen</w:t>
      </w:r>
      <w:r w:rsidR="00124E34" w:rsidRPr="001D4CB8">
        <w:rPr>
          <w:rStyle w:val="Policepardfaut1"/>
          <w:rFonts w:ascii="Times New Roman" w:hAnsi="Times New Roman" w:cs="Times New Roman"/>
          <w:sz w:val="26"/>
          <w:szCs w:val="26"/>
        </w:rPr>
        <w:t xml:space="preserve"> du 26 août 1789 proclame</w:t>
      </w:r>
      <w:r w:rsidR="00AA51EA">
        <w:rPr>
          <w:rStyle w:val="Policepardfaut1"/>
          <w:rFonts w:ascii="Times New Roman" w:hAnsi="Times New Roman" w:cs="Times New Roman"/>
          <w:sz w:val="26"/>
          <w:szCs w:val="26"/>
        </w:rPr>
        <w:t xml:space="preserve"> dans son article 11</w:t>
      </w:r>
      <w:r w:rsidR="00124E34" w:rsidRPr="001D4CB8">
        <w:rPr>
          <w:rStyle w:val="Policepardfaut1"/>
          <w:rFonts w:ascii="Times New Roman" w:hAnsi="Times New Roman" w:cs="Times New Roman"/>
          <w:sz w:val="26"/>
          <w:szCs w:val="26"/>
        </w:rPr>
        <w:t xml:space="preserve"> « la libre communication des pensées et des opinions est un des droits les plus précieux de l’homme ; tout citoyen peut parler, écrire, imprimer librement, sauf à répondre de l’abus de cette liberté dans les cas prévus par la loi »</w:t>
      </w:r>
      <w:bookmarkEnd w:id="11"/>
      <w:r w:rsidR="009F0103">
        <w:rPr>
          <w:rStyle w:val="Policepardfaut1"/>
          <w:rFonts w:ascii="Times New Roman" w:hAnsi="Times New Roman" w:cs="Times New Roman"/>
          <w:sz w:val="26"/>
          <w:szCs w:val="26"/>
        </w:rPr>
        <w:t>.</w:t>
      </w:r>
      <w:r w:rsidR="009F0103" w:rsidRPr="001D4CB8">
        <w:rPr>
          <w:rStyle w:val="Policepardfaut1"/>
          <w:rFonts w:ascii="Times New Roman" w:hAnsi="Times New Roman" w:cs="Times New Roman"/>
          <w:sz w:val="26"/>
          <w:szCs w:val="26"/>
        </w:rPr>
        <w:t xml:space="preserve"> </w:t>
      </w:r>
      <w:r w:rsidR="00124E34" w:rsidRPr="001D4CB8">
        <w:rPr>
          <w:rStyle w:val="Policepardfaut1"/>
          <w:rFonts w:ascii="Times New Roman" w:hAnsi="Times New Roman" w:cs="Times New Roman"/>
          <w:sz w:val="26"/>
          <w:szCs w:val="26"/>
        </w:rPr>
        <w:t>Malheureusement, la chute de</w:t>
      </w:r>
      <w:r w:rsidR="0032654C">
        <w:rPr>
          <w:rStyle w:val="Policepardfaut1"/>
          <w:rFonts w:ascii="Times New Roman" w:hAnsi="Times New Roman" w:cs="Times New Roman"/>
          <w:sz w:val="26"/>
          <w:szCs w:val="26"/>
        </w:rPr>
        <w:t>s</w:t>
      </w:r>
      <w:r w:rsidR="00124E34" w:rsidRPr="001D4CB8">
        <w:rPr>
          <w:rStyle w:val="Policepardfaut1"/>
          <w:rFonts w:ascii="Times New Roman" w:hAnsi="Times New Roman" w:cs="Times New Roman"/>
          <w:sz w:val="26"/>
          <w:szCs w:val="26"/>
        </w:rPr>
        <w:t xml:space="preserve"> publication</w:t>
      </w:r>
      <w:r w:rsidR="0032654C">
        <w:rPr>
          <w:rStyle w:val="Policepardfaut1"/>
          <w:rFonts w:ascii="Times New Roman" w:hAnsi="Times New Roman" w:cs="Times New Roman"/>
          <w:sz w:val="26"/>
          <w:szCs w:val="26"/>
        </w:rPr>
        <w:t>s</w:t>
      </w:r>
      <w:r w:rsidR="00124E34" w:rsidRPr="001D4CB8">
        <w:rPr>
          <w:rStyle w:val="Policepardfaut1"/>
          <w:rFonts w:ascii="Times New Roman" w:hAnsi="Times New Roman" w:cs="Times New Roman"/>
          <w:sz w:val="26"/>
          <w:szCs w:val="26"/>
        </w:rPr>
        <w:t xml:space="preserve"> est visible chez Bernadau et en France avec la mise en place de la Terreur. Le Comité de salut public fait alors fi de l'article 11. De plus, la Loi des suspects du 17 septembre 1793 vient renforcer cette peur d'imprimer, car les auteurs </w:t>
      </w:r>
      <w:r w:rsidR="00B03D93">
        <w:rPr>
          <w:rStyle w:val="Policepardfaut1"/>
          <w:rFonts w:ascii="Times New Roman" w:hAnsi="Times New Roman" w:cs="Times New Roman"/>
          <w:sz w:val="26"/>
          <w:szCs w:val="26"/>
        </w:rPr>
        <w:t>dont les</w:t>
      </w:r>
      <w:r w:rsidR="00124E34" w:rsidRPr="001D4CB8">
        <w:rPr>
          <w:rStyle w:val="Policepardfaut1"/>
          <w:rFonts w:ascii="Times New Roman" w:hAnsi="Times New Roman" w:cs="Times New Roman"/>
          <w:sz w:val="26"/>
          <w:szCs w:val="26"/>
        </w:rPr>
        <w:t xml:space="preserve"> écrits</w:t>
      </w:r>
      <w:r w:rsidR="00B657D2">
        <w:rPr>
          <w:rStyle w:val="Policepardfaut1"/>
          <w:rFonts w:ascii="Times New Roman" w:hAnsi="Times New Roman" w:cs="Times New Roman"/>
          <w:sz w:val="26"/>
          <w:szCs w:val="26"/>
        </w:rPr>
        <w:t xml:space="preserve"> et les propos</w:t>
      </w:r>
      <w:r w:rsidR="00124E34" w:rsidRPr="001D4CB8">
        <w:rPr>
          <w:rStyle w:val="Policepardfaut1"/>
          <w:rFonts w:ascii="Times New Roman" w:hAnsi="Times New Roman" w:cs="Times New Roman"/>
          <w:sz w:val="26"/>
          <w:szCs w:val="26"/>
        </w:rPr>
        <w:t xml:space="preserve"> sont jugés contre la Révolution, risquent l'arrestation et la guillotine.</w:t>
      </w:r>
    </w:p>
    <w:p w14:paraId="6FB8AACE" w14:textId="77777777" w:rsidR="00124E34" w:rsidRDefault="00124E34" w:rsidP="00674D13">
      <w:pPr>
        <w:jc w:val="both"/>
        <w:rPr>
          <w:rFonts w:ascii="Times New Roman" w:hAnsi="Times New Roman" w:cs="Times New Roman"/>
          <w:sz w:val="26"/>
          <w:szCs w:val="26"/>
          <w:u w:val="single"/>
        </w:rPr>
      </w:pPr>
    </w:p>
    <w:p w14:paraId="3E1A5041" w14:textId="77777777" w:rsidR="002435EF" w:rsidRDefault="002435EF" w:rsidP="00674D13">
      <w:pPr>
        <w:jc w:val="both"/>
        <w:rPr>
          <w:rFonts w:ascii="Times New Roman" w:hAnsi="Times New Roman" w:cs="Times New Roman"/>
          <w:sz w:val="26"/>
          <w:szCs w:val="26"/>
          <w:u w:val="single"/>
        </w:rPr>
      </w:pPr>
    </w:p>
    <w:p w14:paraId="2E5BA8F5" w14:textId="77777777" w:rsidR="002435EF" w:rsidRDefault="002435EF" w:rsidP="00674D13">
      <w:pPr>
        <w:jc w:val="both"/>
        <w:rPr>
          <w:rFonts w:ascii="Times New Roman" w:hAnsi="Times New Roman" w:cs="Times New Roman"/>
          <w:sz w:val="26"/>
          <w:szCs w:val="26"/>
          <w:u w:val="single"/>
        </w:rPr>
      </w:pPr>
    </w:p>
    <w:p w14:paraId="3F991322" w14:textId="77777777" w:rsidR="002435EF" w:rsidRDefault="002435EF" w:rsidP="00674D13">
      <w:pPr>
        <w:jc w:val="both"/>
        <w:rPr>
          <w:rFonts w:ascii="Times New Roman" w:hAnsi="Times New Roman" w:cs="Times New Roman"/>
          <w:sz w:val="26"/>
          <w:szCs w:val="26"/>
          <w:u w:val="single"/>
        </w:rPr>
      </w:pPr>
    </w:p>
    <w:p w14:paraId="3A6B5696" w14:textId="77777777" w:rsidR="002435EF" w:rsidRDefault="002435EF" w:rsidP="00674D13">
      <w:pPr>
        <w:jc w:val="both"/>
        <w:rPr>
          <w:rFonts w:ascii="Times New Roman" w:hAnsi="Times New Roman" w:cs="Times New Roman"/>
          <w:sz w:val="26"/>
          <w:szCs w:val="26"/>
          <w:u w:val="single"/>
        </w:rPr>
      </w:pPr>
    </w:p>
    <w:p w14:paraId="78EFBDCB" w14:textId="77777777" w:rsidR="002435EF" w:rsidRDefault="002435EF" w:rsidP="00674D13">
      <w:pPr>
        <w:jc w:val="both"/>
        <w:rPr>
          <w:rFonts w:ascii="Times New Roman" w:hAnsi="Times New Roman" w:cs="Times New Roman"/>
          <w:sz w:val="26"/>
          <w:szCs w:val="26"/>
          <w:u w:val="single"/>
        </w:rPr>
      </w:pPr>
    </w:p>
    <w:p w14:paraId="613044F0" w14:textId="77777777" w:rsidR="002435EF" w:rsidRDefault="002435EF" w:rsidP="00674D13">
      <w:pPr>
        <w:jc w:val="both"/>
        <w:rPr>
          <w:rFonts w:ascii="Times New Roman" w:hAnsi="Times New Roman" w:cs="Times New Roman"/>
          <w:sz w:val="26"/>
          <w:szCs w:val="26"/>
          <w:u w:val="single"/>
        </w:rPr>
      </w:pPr>
    </w:p>
    <w:p w14:paraId="695BFE88" w14:textId="77777777" w:rsidR="002435EF" w:rsidRDefault="002435EF" w:rsidP="00674D13">
      <w:pPr>
        <w:jc w:val="both"/>
        <w:rPr>
          <w:rFonts w:ascii="Times New Roman" w:hAnsi="Times New Roman" w:cs="Times New Roman"/>
          <w:sz w:val="26"/>
          <w:szCs w:val="26"/>
          <w:u w:val="single"/>
        </w:rPr>
      </w:pPr>
    </w:p>
    <w:p w14:paraId="0B6BB6E6" w14:textId="77777777" w:rsidR="002435EF" w:rsidRDefault="002435EF" w:rsidP="00674D13">
      <w:pPr>
        <w:jc w:val="both"/>
        <w:rPr>
          <w:rFonts w:ascii="Times New Roman" w:hAnsi="Times New Roman" w:cs="Times New Roman"/>
          <w:sz w:val="26"/>
          <w:szCs w:val="26"/>
          <w:u w:val="single"/>
        </w:rPr>
      </w:pPr>
    </w:p>
    <w:p w14:paraId="414EF76B" w14:textId="77777777" w:rsidR="002435EF" w:rsidRDefault="002435EF" w:rsidP="00674D13">
      <w:pPr>
        <w:jc w:val="both"/>
        <w:rPr>
          <w:rFonts w:ascii="Times New Roman" w:hAnsi="Times New Roman" w:cs="Times New Roman"/>
          <w:sz w:val="26"/>
          <w:szCs w:val="26"/>
          <w:u w:val="single"/>
        </w:rPr>
      </w:pPr>
    </w:p>
    <w:p w14:paraId="17936310" w14:textId="77777777" w:rsidR="002435EF" w:rsidRDefault="002435EF" w:rsidP="00674D13">
      <w:pPr>
        <w:jc w:val="both"/>
        <w:rPr>
          <w:rFonts w:ascii="Times New Roman" w:hAnsi="Times New Roman" w:cs="Times New Roman"/>
          <w:sz w:val="26"/>
          <w:szCs w:val="26"/>
          <w:u w:val="single"/>
        </w:rPr>
      </w:pPr>
    </w:p>
    <w:p w14:paraId="77897E44" w14:textId="6BA66F77" w:rsidR="00674D13" w:rsidRDefault="00674D13" w:rsidP="00674D13">
      <w:pPr>
        <w:jc w:val="both"/>
        <w:rPr>
          <w:rFonts w:ascii="Times New Roman" w:hAnsi="Times New Roman" w:cs="Times New Roman"/>
          <w:b/>
          <w:bCs/>
          <w:i/>
          <w:iCs/>
          <w:sz w:val="26"/>
          <w:szCs w:val="26"/>
        </w:rPr>
      </w:pPr>
      <w:r w:rsidRPr="00674D13">
        <w:rPr>
          <w:rFonts w:ascii="Times New Roman" w:hAnsi="Times New Roman" w:cs="Times New Roman"/>
          <w:b/>
          <w:bCs/>
          <w:i/>
          <w:iCs/>
          <w:sz w:val="26"/>
          <w:szCs w:val="26"/>
        </w:rPr>
        <w:lastRenderedPageBreak/>
        <w:t xml:space="preserve">Composition </w:t>
      </w:r>
      <w:r w:rsidR="00127EF5">
        <w:rPr>
          <w:rFonts w:ascii="Times New Roman" w:hAnsi="Times New Roman" w:cs="Times New Roman"/>
          <w:b/>
          <w:bCs/>
          <w:i/>
          <w:iCs/>
          <w:sz w:val="26"/>
          <w:szCs w:val="26"/>
        </w:rPr>
        <w:t xml:space="preserve">générale </w:t>
      </w:r>
      <w:r w:rsidRPr="00674D13">
        <w:rPr>
          <w:rFonts w:ascii="Times New Roman" w:hAnsi="Times New Roman" w:cs="Times New Roman"/>
          <w:b/>
          <w:bCs/>
          <w:i/>
          <w:iCs/>
          <w:sz w:val="26"/>
          <w:szCs w:val="26"/>
        </w:rPr>
        <w:t>de la bibliothèque</w:t>
      </w:r>
    </w:p>
    <w:p w14:paraId="5FB77A6C" w14:textId="77777777" w:rsidR="002435EF" w:rsidRDefault="002435EF" w:rsidP="00674D13">
      <w:pPr>
        <w:jc w:val="both"/>
        <w:rPr>
          <w:rFonts w:ascii="Times New Roman" w:hAnsi="Times New Roman" w:cs="Times New Roman"/>
          <w:b/>
          <w:bCs/>
          <w:i/>
          <w:iCs/>
          <w:sz w:val="26"/>
          <w:szCs w:val="26"/>
        </w:rPr>
      </w:pPr>
    </w:p>
    <w:p w14:paraId="70E0EE02" w14:textId="7B0EBBF7" w:rsidR="00674D13" w:rsidRDefault="00674D13" w:rsidP="00674D13">
      <w:pPr>
        <w:jc w:val="both"/>
        <w:rPr>
          <w:rFonts w:ascii="Times New Roman" w:eastAsia="SimSun" w:hAnsi="Times New Roman" w:cs="Lucida Sans"/>
          <w:noProof/>
          <w:kern w:val="3"/>
          <w:sz w:val="26"/>
          <w:szCs w:val="26"/>
          <w:lang w:eastAsia="zh-CN" w:bidi="hi-IN"/>
        </w:rPr>
      </w:pPr>
      <w:r w:rsidRPr="00674D13">
        <w:rPr>
          <w:rFonts w:ascii="Times New Roman" w:eastAsia="SimSun" w:hAnsi="Times New Roman" w:cs="Lucida Sans"/>
          <w:noProof/>
          <w:kern w:val="3"/>
          <w:sz w:val="26"/>
          <w:szCs w:val="26"/>
          <w:lang w:eastAsia="zh-CN" w:bidi="hi-IN"/>
        </w:rPr>
        <w:drawing>
          <wp:inline distT="0" distB="0" distL="0" distR="0" wp14:anchorId="7F4DF9D3" wp14:editId="2AF51872">
            <wp:extent cx="5760720" cy="2927490"/>
            <wp:effectExtent l="0" t="0" r="0" b="6350"/>
            <wp:docPr id="29" name="Imag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760720" cy="2927490"/>
                    </a:xfrm>
                    <a:prstGeom prst="rect">
                      <a:avLst/>
                    </a:prstGeom>
                    <a:noFill/>
                    <a:ln>
                      <a:noFill/>
                      <a:prstDash/>
                    </a:ln>
                  </pic:spPr>
                </pic:pic>
              </a:graphicData>
            </a:graphic>
          </wp:inline>
        </w:drawing>
      </w:r>
    </w:p>
    <w:p w14:paraId="351953EF" w14:textId="77777777" w:rsidR="005B6ED8" w:rsidRPr="005B6ED8" w:rsidRDefault="005B6ED8" w:rsidP="005B6ED8">
      <w:pPr>
        <w:widowControl w:val="0"/>
        <w:suppressAutoHyphens/>
        <w:autoSpaceDN w:val="0"/>
        <w:spacing w:after="0" w:line="360" w:lineRule="auto"/>
        <w:jc w:val="center"/>
        <w:textAlignment w:val="baseline"/>
        <w:rPr>
          <w:rFonts w:ascii="Times New Roman" w:eastAsia="SimSun" w:hAnsi="Times New Roman" w:cs="Lucida Sans"/>
          <w:kern w:val="3"/>
          <w:sz w:val="24"/>
          <w:szCs w:val="24"/>
          <w:lang w:eastAsia="zh-CN" w:bidi="hi-IN"/>
        </w:rPr>
      </w:pPr>
      <w:bookmarkStart w:id="12" w:name="_Hlk60083412"/>
      <w:bookmarkStart w:id="13" w:name="_Hlk71136150"/>
      <w:r w:rsidRPr="005B6ED8">
        <w:rPr>
          <w:rFonts w:ascii="Times New Roman" w:eastAsia="SimSun" w:hAnsi="Times New Roman" w:cs="Lucida Sans"/>
          <w:kern w:val="3"/>
          <w:sz w:val="24"/>
          <w:szCs w:val="24"/>
          <w:lang w:eastAsia="zh-CN" w:bidi="hi-IN"/>
        </w:rPr>
        <w:t>Conception et réalisation : Eugénie Lavaud</w:t>
      </w:r>
    </w:p>
    <w:p w14:paraId="27B5D2A4" w14:textId="77777777" w:rsidR="005B6ED8" w:rsidRPr="005B6ED8" w:rsidRDefault="005B6ED8" w:rsidP="005B6ED8">
      <w:pPr>
        <w:widowControl w:val="0"/>
        <w:suppressAutoHyphens/>
        <w:autoSpaceDN w:val="0"/>
        <w:spacing w:after="0" w:line="360" w:lineRule="auto"/>
        <w:jc w:val="center"/>
        <w:textAlignment w:val="baseline"/>
        <w:rPr>
          <w:rFonts w:ascii="Times New Roman" w:eastAsia="SimSun" w:hAnsi="Times New Roman" w:cs="Lucida Sans"/>
          <w:i/>
          <w:iCs/>
          <w:kern w:val="3"/>
          <w:sz w:val="24"/>
          <w:szCs w:val="24"/>
          <w:lang w:eastAsia="zh-CN" w:bidi="hi-IN"/>
        </w:rPr>
      </w:pPr>
      <w:r w:rsidRPr="005B6ED8">
        <w:rPr>
          <w:rFonts w:ascii="Times New Roman" w:eastAsia="SimSun" w:hAnsi="Times New Roman" w:cs="Lucida Sans"/>
          <w:i/>
          <w:iCs/>
          <w:kern w:val="3"/>
          <w:sz w:val="24"/>
          <w:szCs w:val="24"/>
          <w:lang w:eastAsia="zh-CN" w:bidi="hi-IN"/>
        </w:rPr>
        <w:t xml:space="preserve">Source : Mémoire d’Amandine </w:t>
      </w:r>
      <w:proofErr w:type="spellStart"/>
      <w:r w:rsidRPr="005B6ED8">
        <w:rPr>
          <w:rFonts w:ascii="Times New Roman" w:eastAsia="SimSun" w:hAnsi="Times New Roman" w:cs="Lucida Sans"/>
          <w:i/>
          <w:iCs/>
          <w:kern w:val="3"/>
          <w:sz w:val="24"/>
          <w:szCs w:val="24"/>
          <w:lang w:eastAsia="zh-CN" w:bidi="hi-IN"/>
        </w:rPr>
        <w:t>Aupitre</w:t>
      </w:r>
      <w:proofErr w:type="spellEnd"/>
      <w:r w:rsidRPr="005B6ED8">
        <w:rPr>
          <w:rFonts w:ascii="Times New Roman" w:eastAsia="SimSun" w:hAnsi="Times New Roman" w:cs="Lucida Sans"/>
          <w:i/>
          <w:iCs/>
          <w:kern w:val="3"/>
          <w:sz w:val="24"/>
          <w:szCs w:val="24"/>
          <w:lang w:eastAsia="zh-CN" w:bidi="hi-IN"/>
        </w:rPr>
        <w:t xml:space="preserve"> et </w:t>
      </w:r>
      <w:bookmarkStart w:id="14" w:name="_Hlk71336466"/>
      <w:r w:rsidRPr="005B6ED8">
        <w:rPr>
          <w:rFonts w:ascii="Times New Roman" w:eastAsia="SimSun" w:hAnsi="Times New Roman" w:cs="Lucida Sans"/>
          <w:i/>
          <w:iCs/>
          <w:kern w:val="3"/>
          <w:sz w:val="24"/>
          <w:szCs w:val="24"/>
          <w:lang w:eastAsia="zh-CN" w:bidi="hi-IN"/>
        </w:rPr>
        <w:t>B.M.B. Ms 713 II LI</w:t>
      </w:r>
      <w:bookmarkEnd w:id="12"/>
    </w:p>
    <w:bookmarkEnd w:id="13"/>
    <w:bookmarkEnd w:id="14"/>
    <w:p w14:paraId="7D29E8F3" w14:textId="77777777" w:rsidR="00EC5A7A" w:rsidRDefault="00EC5A7A" w:rsidP="00EC5A7A">
      <w:pPr>
        <w:rPr>
          <w:rFonts w:ascii="Times New Roman" w:hAnsi="Times New Roman" w:cs="Times New Roman"/>
          <w:sz w:val="26"/>
          <w:szCs w:val="26"/>
        </w:rPr>
      </w:pPr>
    </w:p>
    <w:p w14:paraId="54E03C0A" w14:textId="794EAFE8" w:rsidR="00EC5A7A" w:rsidRPr="00EC102E" w:rsidRDefault="00D46EC3" w:rsidP="00B84661">
      <w:pPr>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EC102E">
        <w:rPr>
          <w:rFonts w:ascii="Times New Roman" w:hAnsi="Times New Roman" w:cs="Times New Roman"/>
          <w:sz w:val="26"/>
          <w:szCs w:val="26"/>
        </w:rPr>
        <w:t>Le graphique ci-dessus</w:t>
      </w:r>
      <w:r w:rsidR="00A91838">
        <w:rPr>
          <w:rFonts w:ascii="Times New Roman" w:hAnsi="Times New Roman" w:cs="Times New Roman"/>
          <w:sz w:val="26"/>
          <w:szCs w:val="26"/>
        </w:rPr>
        <w:t xml:space="preserve"> présente une é</w:t>
      </w:r>
      <w:r w:rsidR="00EC5A7A" w:rsidRPr="00EC102E">
        <w:rPr>
          <w:rFonts w:ascii="Times New Roman" w:hAnsi="Times New Roman" w:cs="Times New Roman"/>
          <w:sz w:val="26"/>
          <w:szCs w:val="26"/>
        </w:rPr>
        <w:t>tude comparative</w:t>
      </w:r>
      <w:r w:rsidR="00A91838">
        <w:rPr>
          <w:rFonts w:ascii="Times New Roman" w:hAnsi="Times New Roman" w:cs="Times New Roman"/>
          <w:sz w:val="26"/>
          <w:szCs w:val="26"/>
        </w:rPr>
        <w:t xml:space="preserve"> entre la bibliothèque de Pierre Bernadau et celles de</w:t>
      </w:r>
      <w:r w:rsidR="00EC5A7A" w:rsidRPr="00EC102E">
        <w:rPr>
          <w:rFonts w:ascii="Times New Roman" w:hAnsi="Times New Roman" w:cs="Times New Roman"/>
          <w:sz w:val="26"/>
          <w:szCs w:val="26"/>
        </w:rPr>
        <w:t xml:space="preserve"> </w:t>
      </w:r>
      <w:r w:rsidR="00A91838">
        <w:rPr>
          <w:rFonts w:ascii="Times New Roman" w:hAnsi="Times New Roman" w:cs="Times New Roman"/>
          <w:sz w:val="26"/>
          <w:szCs w:val="26"/>
        </w:rPr>
        <w:t>trois</w:t>
      </w:r>
      <w:r w:rsidR="00157D4F" w:rsidRPr="00EC102E">
        <w:rPr>
          <w:rFonts w:ascii="Times New Roman" w:hAnsi="Times New Roman" w:cs="Times New Roman"/>
          <w:sz w:val="26"/>
          <w:szCs w:val="26"/>
        </w:rPr>
        <w:t xml:space="preserve"> parlementaires bordelais dont le niveau social est bien plus élevé </w:t>
      </w:r>
      <w:r w:rsidR="00AE5CB1" w:rsidRPr="00EC102E">
        <w:rPr>
          <w:rFonts w:ascii="Times New Roman" w:hAnsi="Times New Roman" w:cs="Times New Roman"/>
          <w:sz w:val="26"/>
          <w:szCs w:val="26"/>
        </w:rPr>
        <w:t xml:space="preserve">que celui de Bernadau, ainsi que </w:t>
      </w:r>
      <w:r w:rsidR="00964081" w:rsidRPr="00EC102E">
        <w:rPr>
          <w:rFonts w:ascii="Times New Roman" w:hAnsi="Times New Roman" w:cs="Times New Roman"/>
          <w:sz w:val="26"/>
          <w:szCs w:val="26"/>
        </w:rPr>
        <w:t>leur</w:t>
      </w:r>
      <w:r w:rsidR="00AE5CB1" w:rsidRPr="00EC102E">
        <w:rPr>
          <w:rFonts w:ascii="Times New Roman" w:hAnsi="Times New Roman" w:cs="Times New Roman"/>
          <w:sz w:val="26"/>
          <w:szCs w:val="26"/>
        </w:rPr>
        <w:t xml:space="preserve"> niveau de fortune</w:t>
      </w:r>
      <w:r w:rsidR="00516ACD">
        <w:rPr>
          <w:rFonts w:ascii="Times New Roman" w:hAnsi="Times New Roman" w:cs="Times New Roman"/>
          <w:sz w:val="26"/>
          <w:szCs w:val="26"/>
        </w:rPr>
        <w:t>. Ils sont cependant des contemporains du polygraphe</w:t>
      </w:r>
      <w:r w:rsidR="0056430F">
        <w:rPr>
          <w:rFonts w:ascii="Times New Roman" w:hAnsi="Times New Roman" w:cs="Times New Roman"/>
          <w:sz w:val="26"/>
          <w:szCs w:val="26"/>
        </w:rPr>
        <w:t>.</w:t>
      </w:r>
    </w:p>
    <w:p w14:paraId="09641B9C" w14:textId="267A30DF" w:rsidR="00324935" w:rsidRPr="00CE3CFC" w:rsidRDefault="00305411" w:rsidP="00B84661">
      <w:pPr>
        <w:spacing w:line="360" w:lineRule="auto"/>
        <w:jc w:val="both"/>
        <w:rPr>
          <w:rFonts w:ascii="Times New Roman" w:hAnsi="Times New Roman" w:cs="Times New Roman"/>
          <w:sz w:val="26"/>
          <w:szCs w:val="26"/>
        </w:rPr>
      </w:pPr>
      <w:r>
        <w:rPr>
          <w:rFonts w:ascii="Times New Roman" w:hAnsi="Times New Roman" w:cs="Times New Roman"/>
          <w:sz w:val="26"/>
          <w:szCs w:val="26"/>
        </w:rPr>
        <w:t>Cette étude rév</w:t>
      </w:r>
      <w:r w:rsidR="0029373B">
        <w:rPr>
          <w:rFonts w:ascii="Times New Roman" w:hAnsi="Times New Roman" w:cs="Times New Roman"/>
          <w:sz w:val="26"/>
          <w:szCs w:val="26"/>
        </w:rPr>
        <w:t>èle la d</w:t>
      </w:r>
      <w:r w:rsidR="007C641C" w:rsidRPr="00305411">
        <w:rPr>
          <w:rFonts w:ascii="Times New Roman" w:hAnsi="Times New Roman" w:cs="Times New Roman"/>
          <w:sz w:val="26"/>
          <w:szCs w:val="26"/>
        </w:rPr>
        <w:t>omination de l’Histoire</w:t>
      </w:r>
      <w:r w:rsidR="00E43D41">
        <w:rPr>
          <w:rFonts w:ascii="Times New Roman" w:hAnsi="Times New Roman" w:cs="Times New Roman"/>
          <w:sz w:val="26"/>
          <w:szCs w:val="26"/>
        </w:rPr>
        <w:t xml:space="preserve"> chez Bernadau et M. Leblanc de Mauvezin. </w:t>
      </w:r>
      <w:r w:rsidR="00AB4A83">
        <w:rPr>
          <w:rFonts w:ascii="Times New Roman" w:hAnsi="Times New Roman" w:cs="Times New Roman"/>
          <w:sz w:val="26"/>
          <w:szCs w:val="26"/>
        </w:rPr>
        <w:t>Pour le premier, elle représente un peu plus du tiers des ouvrages</w:t>
      </w:r>
      <w:r w:rsidR="00153CB5">
        <w:rPr>
          <w:rFonts w:ascii="Times New Roman" w:hAnsi="Times New Roman" w:cs="Times New Roman"/>
          <w:sz w:val="26"/>
          <w:szCs w:val="26"/>
        </w:rPr>
        <w:t xml:space="preserve"> qui</w:t>
      </w:r>
      <w:r w:rsidR="00115B13">
        <w:rPr>
          <w:rFonts w:ascii="Times New Roman" w:hAnsi="Times New Roman" w:cs="Times New Roman"/>
          <w:sz w:val="26"/>
          <w:szCs w:val="26"/>
        </w:rPr>
        <w:t xml:space="preserve"> traitent</w:t>
      </w:r>
      <w:r w:rsidR="00153CB5">
        <w:rPr>
          <w:rFonts w:ascii="Times New Roman" w:hAnsi="Times New Roman" w:cs="Times New Roman"/>
          <w:sz w:val="26"/>
          <w:szCs w:val="26"/>
        </w:rPr>
        <w:t xml:space="preserve">, par ailleurs, </w:t>
      </w:r>
      <w:r w:rsidR="00115B13">
        <w:rPr>
          <w:rFonts w:ascii="Times New Roman" w:hAnsi="Times New Roman" w:cs="Times New Roman"/>
          <w:sz w:val="26"/>
          <w:szCs w:val="26"/>
        </w:rPr>
        <w:t xml:space="preserve">essentiellement </w:t>
      </w:r>
      <w:r w:rsidR="00115B13" w:rsidRPr="00305411">
        <w:rPr>
          <w:rFonts w:ascii="Times New Roman" w:hAnsi="Times New Roman" w:cs="Times New Roman"/>
          <w:sz w:val="26"/>
          <w:szCs w:val="26"/>
        </w:rPr>
        <w:t>de</w:t>
      </w:r>
      <w:r w:rsidR="00115B13">
        <w:rPr>
          <w:rFonts w:ascii="Times New Roman" w:hAnsi="Times New Roman" w:cs="Times New Roman"/>
          <w:sz w:val="26"/>
          <w:szCs w:val="26"/>
        </w:rPr>
        <w:t xml:space="preserve"> </w:t>
      </w:r>
      <w:r w:rsidR="007C641C" w:rsidRPr="00305411">
        <w:rPr>
          <w:rFonts w:ascii="Times New Roman" w:hAnsi="Times New Roman" w:cs="Times New Roman"/>
          <w:sz w:val="26"/>
          <w:szCs w:val="26"/>
        </w:rPr>
        <w:t xml:space="preserve">la </w:t>
      </w:r>
      <w:r w:rsidR="00115B13">
        <w:rPr>
          <w:rFonts w:ascii="Times New Roman" w:hAnsi="Times New Roman" w:cs="Times New Roman"/>
          <w:sz w:val="26"/>
          <w:szCs w:val="26"/>
        </w:rPr>
        <w:t>R</w:t>
      </w:r>
      <w:r w:rsidR="007C641C" w:rsidRPr="00305411">
        <w:rPr>
          <w:rFonts w:ascii="Times New Roman" w:hAnsi="Times New Roman" w:cs="Times New Roman"/>
          <w:sz w:val="26"/>
          <w:szCs w:val="26"/>
        </w:rPr>
        <w:t xml:space="preserve">évolution et </w:t>
      </w:r>
      <w:r w:rsidR="00115B13">
        <w:rPr>
          <w:rFonts w:ascii="Times New Roman" w:hAnsi="Times New Roman" w:cs="Times New Roman"/>
          <w:sz w:val="26"/>
          <w:szCs w:val="26"/>
        </w:rPr>
        <w:t>des</w:t>
      </w:r>
      <w:r w:rsidR="007C641C" w:rsidRPr="00305411">
        <w:rPr>
          <w:rFonts w:ascii="Times New Roman" w:hAnsi="Times New Roman" w:cs="Times New Roman"/>
          <w:sz w:val="26"/>
          <w:szCs w:val="26"/>
        </w:rPr>
        <w:t xml:space="preserve"> guerres de </w:t>
      </w:r>
      <w:r w:rsidR="00CC114E">
        <w:rPr>
          <w:rFonts w:ascii="Times New Roman" w:hAnsi="Times New Roman" w:cs="Times New Roman"/>
          <w:sz w:val="26"/>
          <w:szCs w:val="26"/>
        </w:rPr>
        <w:t>R</w:t>
      </w:r>
      <w:r w:rsidR="007C641C" w:rsidRPr="00305411">
        <w:rPr>
          <w:rFonts w:ascii="Times New Roman" w:hAnsi="Times New Roman" w:cs="Times New Roman"/>
          <w:sz w:val="26"/>
          <w:szCs w:val="26"/>
        </w:rPr>
        <w:t>eligion</w:t>
      </w:r>
      <w:r w:rsidR="00115B13">
        <w:rPr>
          <w:rFonts w:ascii="Times New Roman" w:hAnsi="Times New Roman" w:cs="Times New Roman"/>
          <w:sz w:val="26"/>
          <w:szCs w:val="26"/>
        </w:rPr>
        <w:t>.</w:t>
      </w:r>
      <w:r w:rsidR="00153CB5">
        <w:rPr>
          <w:rFonts w:ascii="Times New Roman" w:hAnsi="Times New Roman" w:cs="Times New Roman"/>
          <w:sz w:val="26"/>
          <w:szCs w:val="26"/>
        </w:rPr>
        <w:t xml:space="preserve"> Face à ce</w:t>
      </w:r>
      <w:r w:rsidR="000B4D26">
        <w:rPr>
          <w:rFonts w:ascii="Times New Roman" w:hAnsi="Times New Roman" w:cs="Times New Roman"/>
          <w:sz w:val="26"/>
          <w:szCs w:val="26"/>
        </w:rPr>
        <w:t xml:space="preserve">tte omniprésence, il y a en revanche une </w:t>
      </w:r>
      <w:r w:rsidR="000B4D26" w:rsidRPr="000B4D26">
        <w:rPr>
          <w:rFonts w:ascii="Times New Roman" w:eastAsia="SimSun" w:hAnsi="Times New Roman" w:cs="Lucida Sans"/>
          <w:kern w:val="3"/>
          <w:sz w:val="26"/>
          <w:szCs w:val="26"/>
          <w:lang w:eastAsia="zh-CN" w:bidi="hi-IN"/>
        </w:rPr>
        <w:t>q</w:t>
      </w:r>
      <w:r w:rsidR="00D36764" w:rsidRPr="000B4D26">
        <w:rPr>
          <w:rFonts w:ascii="Times New Roman" w:eastAsia="SimSun" w:hAnsi="Times New Roman" w:cs="Lucida Sans"/>
          <w:kern w:val="3"/>
          <w:sz w:val="26"/>
          <w:szCs w:val="26"/>
          <w:lang w:eastAsia="zh-CN" w:bidi="hi-IN"/>
        </w:rPr>
        <w:t>uasi-absence</w:t>
      </w:r>
      <w:r w:rsidR="005D58B2" w:rsidRPr="000B4D26">
        <w:rPr>
          <w:rFonts w:ascii="Times New Roman" w:eastAsia="SimSun" w:hAnsi="Times New Roman" w:cs="Lucida Sans"/>
          <w:kern w:val="3"/>
          <w:sz w:val="26"/>
          <w:szCs w:val="26"/>
          <w:lang w:eastAsia="zh-CN" w:bidi="hi-IN"/>
        </w:rPr>
        <w:t xml:space="preserve"> de théologie </w:t>
      </w:r>
      <w:r w:rsidR="009234A8" w:rsidRPr="000B4D26">
        <w:rPr>
          <w:rFonts w:ascii="Times New Roman" w:eastAsia="SimSun" w:hAnsi="Times New Roman" w:cs="Lucida Sans"/>
          <w:kern w:val="3"/>
          <w:sz w:val="26"/>
          <w:szCs w:val="26"/>
          <w:lang w:eastAsia="zh-CN" w:bidi="hi-IN"/>
        </w:rPr>
        <w:t>chez</w:t>
      </w:r>
      <w:r w:rsidR="00EB48B9">
        <w:rPr>
          <w:rFonts w:ascii="Times New Roman" w:eastAsia="SimSun" w:hAnsi="Times New Roman" w:cs="Lucida Sans"/>
          <w:kern w:val="3"/>
          <w:sz w:val="26"/>
          <w:szCs w:val="26"/>
          <w:lang w:eastAsia="zh-CN" w:bidi="hi-IN"/>
        </w:rPr>
        <w:t xml:space="preserve"> M. Leblanc de Mauvezin</w:t>
      </w:r>
      <w:r w:rsidR="000E41E1">
        <w:rPr>
          <w:rFonts w:ascii="Times New Roman" w:eastAsia="SimSun" w:hAnsi="Times New Roman" w:cs="Lucida Sans"/>
          <w:kern w:val="3"/>
          <w:sz w:val="26"/>
          <w:szCs w:val="26"/>
          <w:lang w:eastAsia="zh-CN" w:bidi="hi-IN"/>
        </w:rPr>
        <w:t xml:space="preserve"> et</w:t>
      </w:r>
      <w:r w:rsidR="009234A8" w:rsidRPr="000B4D26">
        <w:rPr>
          <w:rFonts w:ascii="Times New Roman" w:eastAsia="SimSun" w:hAnsi="Times New Roman" w:cs="Lucida Sans"/>
          <w:kern w:val="3"/>
          <w:sz w:val="26"/>
          <w:szCs w:val="26"/>
          <w:lang w:eastAsia="zh-CN" w:bidi="hi-IN"/>
        </w:rPr>
        <w:t xml:space="preserve"> Bernadau</w:t>
      </w:r>
      <w:r w:rsidR="00F85EA2">
        <w:rPr>
          <w:rFonts w:ascii="Times New Roman" w:eastAsia="SimSun" w:hAnsi="Times New Roman" w:cs="Lucida Sans"/>
          <w:kern w:val="3"/>
          <w:sz w:val="26"/>
          <w:szCs w:val="26"/>
          <w:lang w:eastAsia="zh-CN" w:bidi="hi-IN"/>
        </w:rPr>
        <w:t xml:space="preserve">. </w:t>
      </w:r>
      <w:r w:rsidR="000E41E1">
        <w:rPr>
          <w:rFonts w:ascii="Times New Roman" w:eastAsia="SimSun" w:hAnsi="Times New Roman" w:cs="Lucida Sans"/>
          <w:kern w:val="3"/>
          <w:sz w:val="26"/>
          <w:szCs w:val="26"/>
          <w:lang w:eastAsia="zh-CN" w:bidi="hi-IN"/>
        </w:rPr>
        <w:t>Ce dernier</w:t>
      </w:r>
      <w:r w:rsidR="00F85EA2">
        <w:rPr>
          <w:rFonts w:ascii="Times New Roman" w:eastAsia="SimSun" w:hAnsi="Times New Roman" w:cs="Lucida Sans"/>
          <w:kern w:val="3"/>
          <w:sz w:val="26"/>
          <w:szCs w:val="26"/>
          <w:lang w:eastAsia="zh-CN" w:bidi="hi-IN"/>
        </w:rPr>
        <w:t xml:space="preserve"> ne possède</w:t>
      </w:r>
      <w:r w:rsidR="001E0EBE">
        <w:rPr>
          <w:rFonts w:ascii="Times New Roman" w:eastAsia="SimSun" w:hAnsi="Times New Roman" w:cs="Lucida Sans"/>
          <w:kern w:val="3"/>
          <w:sz w:val="26"/>
          <w:szCs w:val="26"/>
          <w:lang w:eastAsia="zh-CN" w:bidi="hi-IN"/>
        </w:rPr>
        <w:t xml:space="preserve"> ainsi que </w:t>
      </w:r>
      <w:r w:rsidR="005F1D7E" w:rsidRPr="000B4D26">
        <w:rPr>
          <w:rFonts w:ascii="Times New Roman" w:eastAsia="SimSun" w:hAnsi="Times New Roman" w:cs="Lucida Sans"/>
          <w:kern w:val="3"/>
          <w:sz w:val="26"/>
          <w:szCs w:val="26"/>
          <w:lang w:eastAsia="zh-CN" w:bidi="hi-IN"/>
        </w:rPr>
        <w:t>14 titres</w:t>
      </w:r>
      <w:r w:rsidR="006A34CC">
        <w:rPr>
          <w:rFonts w:ascii="Times New Roman" w:eastAsia="SimSun" w:hAnsi="Times New Roman" w:cs="Lucida Sans"/>
          <w:kern w:val="3"/>
          <w:sz w:val="26"/>
          <w:szCs w:val="26"/>
          <w:lang w:eastAsia="zh-CN" w:bidi="hi-IN"/>
        </w:rPr>
        <w:t xml:space="preserve"> sur le sujet</w:t>
      </w:r>
      <w:r w:rsidR="005F1D7E" w:rsidRPr="000B4D26">
        <w:rPr>
          <w:rFonts w:ascii="Times New Roman" w:eastAsia="SimSun" w:hAnsi="Times New Roman" w:cs="Lucida Sans"/>
          <w:kern w:val="3"/>
          <w:sz w:val="26"/>
          <w:szCs w:val="26"/>
          <w:lang w:eastAsia="zh-CN" w:bidi="hi-IN"/>
        </w:rPr>
        <w:t xml:space="preserve"> sur</w:t>
      </w:r>
      <w:r w:rsidR="006A34CC">
        <w:rPr>
          <w:rFonts w:ascii="Times New Roman" w:eastAsia="SimSun" w:hAnsi="Times New Roman" w:cs="Lucida Sans"/>
          <w:kern w:val="3"/>
          <w:sz w:val="26"/>
          <w:szCs w:val="26"/>
          <w:lang w:eastAsia="zh-CN" w:bidi="hi-IN"/>
        </w:rPr>
        <w:t xml:space="preserve"> les</w:t>
      </w:r>
      <w:r w:rsidR="005F1D7E" w:rsidRPr="000B4D26">
        <w:rPr>
          <w:rFonts w:ascii="Times New Roman" w:eastAsia="SimSun" w:hAnsi="Times New Roman" w:cs="Lucida Sans"/>
          <w:kern w:val="3"/>
          <w:sz w:val="26"/>
          <w:szCs w:val="26"/>
          <w:lang w:eastAsia="zh-CN" w:bidi="hi-IN"/>
        </w:rPr>
        <w:t xml:space="preserve"> 366</w:t>
      </w:r>
      <w:r w:rsidR="009234A8" w:rsidRPr="000B4D26">
        <w:rPr>
          <w:rFonts w:ascii="Times New Roman" w:eastAsia="SimSun" w:hAnsi="Times New Roman" w:cs="Lucida Sans"/>
          <w:kern w:val="3"/>
          <w:sz w:val="26"/>
          <w:szCs w:val="26"/>
          <w:lang w:eastAsia="zh-CN" w:bidi="hi-IN"/>
        </w:rPr>
        <w:t xml:space="preserve"> </w:t>
      </w:r>
      <w:r w:rsidR="006A34CC">
        <w:rPr>
          <w:rFonts w:ascii="Times New Roman" w:eastAsia="SimSun" w:hAnsi="Times New Roman" w:cs="Lucida Sans"/>
          <w:kern w:val="3"/>
          <w:sz w:val="26"/>
          <w:szCs w:val="26"/>
          <w:lang w:eastAsia="zh-CN" w:bidi="hi-IN"/>
        </w:rPr>
        <w:t>q</w:t>
      </w:r>
      <w:r w:rsidR="00EB48B9">
        <w:rPr>
          <w:rFonts w:ascii="Times New Roman" w:eastAsia="SimSun" w:hAnsi="Times New Roman" w:cs="Lucida Sans"/>
          <w:kern w:val="3"/>
          <w:sz w:val="26"/>
          <w:szCs w:val="26"/>
          <w:lang w:eastAsia="zh-CN" w:bidi="hi-IN"/>
        </w:rPr>
        <w:t>ue compte sa bibliothèque.</w:t>
      </w:r>
      <w:r w:rsidR="000E41E1">
        <w:rPr>
          <w:rFonts w:ascii="Times New Roman" w:eastAsia="SimSun" w:hAnsi="Times New Roman" w:cs="Lucida Sans"/>
          <w:kern w:val="3"/>
          <w:sz w:val="26"/>
          <w:szCs w:val="26"/>
          <w:lang w:eastAsia="zh-CN" w:bidi="hi-IN"/>
        </w:rPr>
        <w:t xml:space="preserve"> </w:t>
      </w:r>
      <w:r w:rsidR="00E54D4F">
        <w:rPr>
          <w:rFonts w:ascii="Times New Roman" w:eastAsia="SimSun" w:hAnsi="Times New Roman" w:cs="Lucida Sans"/>
          <w:kern w:val="3"/>
          <w:sz w:val="26"/>
          <w:szCs w:val="26"/>
          <w:lang w:eastAsia="zh-CN" w:bidi="hi-IN"/>
        </w:rPr>
        <w:t>Les thèmes sont néanmoins très limités puisqu’ils se limitent quasiment exclusivement</w:t>
      </w:r>
      <w:r w:rsidR="00D36764" w:rsidRPr="000B4D26">
        <w:rPr>
          <w:rFonts w:ascii="Times New Roman" w:eastAsia="SimSun" w:hAnsi="Times New Roman" w:cs="Lucida Sans"/>
          <w:kern w:val="3"/>
          <w:sz w:val="26"/>
          <w:szCs w:val="26"/>
          <w:lang w:eastAsia="zh-CN" w:bidi="hi-IN"/>
        </w:rPr>
        <w:t xml:space="preserve"> </w:t>
      </w:r>
      <w:r w:rsidR="00D167C6">
        <w:rPr>
          <w:rFonts w:ascii="Times New Roman" w:eastAsia="SimSun" w:hAnsi="Times New Roman" w:cs="Lucida Sans"/>
          <w:kern w:val="3"/>
          <w:sz w:val="26"/>
          <w:szCs w:val="26"/>
          <w:lang w:eastAsia="zh-CN" w:bidi="hi-IN"/>
        </w:rPr>
        <w:t>à</w:t>
      </w:r>
      <w:r w:rsidR="00D36764" w:rsidRPr="000B4D26">
        <w:rPr>
          <w:rFonts w:ascii="Times New Roman" w:eastAsia="SimSun" w:hAnsi="Times New Roman" w:cs="Lucida Sans"/>
          <w:kern w:val="3"/>
          <w:sz w:val="26"/>
          <w:szCs w:val="26"/>
          <w:lang w:eastAsia="zh-CN" w:bidi="hi-IN"/>
        </w:rPr>
        <w:t xml:space="preserve"> l’expulsion des jésuites</w:t>
      </w:r>
      <w:r w:rsidR="00D167C6">
        <w:rPr>
          <w:rFonts w:ascii="Times New Roman" w:eastAsia="SimSun" w:hAnsi="Times New Roman" w:cs="Lucida Sans"/>
          <w:kern w:val="3"/>
          <w:sz w:val="26"/>
          <w:szCs w:val="26"/>
          <w:lang w:eastAsia="zh-CN" w:bidi="hi-IN"/>
        </w:rPr>
        <w:t>.</w:t>
      </w:r>
      <w:r w:rsidR="00CC7F11">
        <w:rPr>
          <w:rFonts w:ascii="Times New Roman" w:hAnsi="Times New Roman" w:cs="Times New Roman"/>
          <w:sz w:val="26"/>
          <w:szCs w:val="26"/>
        </w:rPr>
        <w:t xml:space="preserve"> </w:t>
      </w:r>
      <w:r w:rsidR="00156775" w:rsidRPr="00156775">
        <w:rPr>
          <w:rFonts w:ascii="Times New Roman" w:eastAsia="SimSun" w:hAnsi="Times New Roman" w:cs="Lucida Sans"/>
          <w:kern w:val="3"/>
          <w:sz w:val="26"/>
          <w:szCs w:val="26"/>
          <w:lang w:eastAsia="zh-CN" w:bidi="hi-IN"/>
        </w:rPr>
        <w:t>Ce r</w:t>
      </w:r>
      <w:r w:rsidR="000943EF" w:rsidRPr="00156775">
        <w:rPr>
          <w:rFonts w:ascii="Times New Roman" w:eastAsia="SimSun" w:hAnsi="Times New Roman" w:cs="Lucida Sans"/>
          <w:kern w:val="3"/>
          <w:sz w:val="26"/>
          <w:szCs w:val="26"/>
          <w:lang w:eastAsia="zh-CN" w:bidi="hi-IN"/>
        </w:rPr>
        <w:t xml:space="preserve">ecul de la théologie se retrouve dans d’autres bibliothèques bordelaises. </w:t>
      </w:r>
      <w:r w:rsidR="00D40CDF">
        <w:rPr>
          <w:rFonts w:ascii="Times New Roman" w:eastAsia="SimSun" w:hAnsi="Times New Roman" w:cs="Times New Roman"/>
          <w:kern w:val="3"/>
          <w:sz w:val="26"/>
          <w:szCs w:val="26"/>
          <w:lang w:eastAsia="zh-CN" w:bidi="hi-IN"/>
        </w:rPr>
        <w:t>À</w:t>
      </w:r>
      <w:r w:rsidR="000943EF" w:rsidRPr="00156775">
        <w:rPr>
          <w:rFonts w:ascii="Times New Roman" w:eastAsia="SimSun" w:hAnsi="Times New Roman" w:cs="Lucida Sans"/>
          <w:kern w:val="3"/>
          <w:sz w:val="26"/>
          <w:szCs w:val="26"/>
          <w:lang w:eastAsia="zh-CN" w:bidi="hi-IN"/>
        </w:rPr>
        <w:t xml:space="preserve"> Paris, le phénomène existe </w:t>
      </w:r>
      <w:r w:rsidR="00D40CDF">
        <w:rPr>
          <w:rFonts w:ascii="Times New Roman" w:eastAsia="SimSun" w:hAnsi="Times New Roman" w:cs="Lucida Sans"/>
          <w:kern w:val="3"/>
          <w:sz w:val="26"/>
          <w:szCs w:val="26"/>
          <w:lang w:eastAsia="zh-CN" w:bidi="hi-IN"/>
        </w:rPr>
        <w:t xml:space="preserve">aussi, </w:t>
      </w:r>
      <w:r w:rsidR="000943EF" w:rsidRPr="00156775">
        <w:rPr>
          <w:rFonts w:ascii="Times New Roman" w:eastAsia="SimSun" w:hAnsi="Times New Roman" w:cs="Lucida Sans"/>
          <w:kern w:val="3"/>
          <w:sz w:val="26"/>
          <w:szCs w:val="26"/>
          <w:lang w:eastAsia="zh-CN" w:bidi="hi-IN"/>
        </w:rPr>
        <w:t>mais il est moins marqué.</w:t>
      </w:r>
      <w:r w:rsidR="006A7752">
        <w:rPr>
          <w:rFonts w:ascii="Times New Roman" w:hAnsi="Times New Roman" w:cs="Times New Roman"/>
          <w:sz w:val="26"/>
          <w:szCs w:val="26"/>
        </w:rPr>
        <w:t xml:space="preserve"> </w:t>
      </w:r>
      <w:r w:rsidR="00F73F56">
        <w:rPr>
          <w:rFonts w:ascii="Times New Roman" w:eastAsia="SimSun" w:hAnsi="Times New Roman" w:cs="Lucida Sans"/>
          <w:kern w:val="3"/>
          <w:sz w:val="26"/>
          <w:szCs w:val="26"/>
          <w:lang w:eastAsia="zh-CN" w:bidi="hi-IN"/>
        </w:rPr>
        <w:t xml:space="preserve">La présence de </w:t>
      </w:r>
      <w:r w:rsidR="00F73F56" w:rsidRPr="00F73F56">
        <w:rPr>
          <w:rFonts w:ascii="Times New Roman" w:eastAsia="SimSun" w:hAnsi="Times New Roman" w:cs="Lucida Sans"/>
          <w:kern w:val="3"/>
          <w:sz w:val="26"/>
          <w:szCs w:val="26"/>
          <w:lang w:eastAsia="zh-CN" w:bidi="hi-IN"/>
        </w:rPr>
        <w:t>l</w:t>
      </w:r>
      <w:r w:rsidR="00102B16" w:rsidRPr="00F73F56">
        <w:rPr>
          <w:rFonts w:ascii="Times New Roman" w:eastAsia="SimSun" w:hAnsi="Times New Roman" w:cs="Lucida Sans"/>
          <w:kern w:val="3"/>
          <w:sz w:val="26"/>
          <w:szCs w:val="26"/>
          <w:lang w:eastAsia="zh-CN" w:bidi="hi-IN"/>
        </w:rPr>
        <w:t>ivres dr</w:t>
      </w:r>
      <w:r w:rsidR="00324935" w:rsidRPr="00F73F56">
        <w:rPr>
          <w:rFonts w:ascii="Times New Roman" w:eastAsia="SimSun" w:hAnsi="Times New Roman" w:cs="Lucida Sans"/>
          <w:kern w:val="3"/>
          <w:sz w:val="26"/>
          <w:szCs w:val="26"/>
          <w:lang w:eastAsia="zh-CN" w:bidi="hi-IN"/>
        </w:rPr>
        <w:t xml:space="preserve">oit </w:t>
      </w:r>
      <w:r w:rsidR="005D0D62">
        <w:rPr>
          <w:rFonts w:ascii="Times New Roman" w:eastAsia="SimSun" w:hAnsi="Times New Roman" w:cs="Lucida Sans"/>
          <w:kern w:val="3"/>
          <w:sz w:val="26"/>
          <w:szCs w:val="26"/>
          <w:lang w:eastAsia="zh-CN" w:bidi="hi-IN"/>
        </w:rPr>
        <w:t>s’explique par la</w:t>
      </w:r>
      <w:r w:rsidR="00324935" w:rsidRPr="00F73F56">
        <w:rPr>
          <w:rFonts w:ascii="Times New Roman" w:eastAsia="SimSun" w:hAnsi="Times New Roman" w:cs="Lucida Sans"/>
          <w:kern w:val="3"/>
          <w:sz w:val="26"/>
          <w:szCs w:val="26"/>
          <w:lang w:eastAsia="zh-CN" w:bidi="hi-IN"/>
        </w:rPr>
        <w:t xml:space="preserve"> profession d’avocat</w:t>
      </w:r>
      <w:r w:rsidR="00735EA9">
        <w:rPr>
          <w:rFonts w:ascii="Times New Roman" w:eastAsia="SimSun" w:hAnsi="Times New Roman" w:cs="Lucida Sans"/>
          <w:kern w:val="3"/>
          <w:sz w:val="26"/>
          <w:szCs w:val="26"/>
          <w:lang w:eastAsia="zh-CN" w:bidi="hi-IN"/>
        </w:rPr>
        <w:t xml:space="preserve"> </w:t>
      </w:r>
      <w:r w:rsidR="00EB0446">
        <w:rPr>
          <w:rFonts w:ascii="Times New Roman" w:eastAsia="SimSun" w:hAnsi="Times New Roman" w:cs="Lucida Sans"/>
          <w:kern w:val="3"/>
          <w:sz w:val="26"/>
          <w:szCs w:val="26"/>
          <w:lang w:eastAsia="zh-CN" w:bidi="hi-IN"/>
        </w:rPr>
        <w:t>qu’exerce Bernadau même s’il faut noter</w:t>
      </w:r>
      <w:r w:rsidR="009A50F4" w:rsidRPr="00F73F56">
        <w:rPr>
          <w:rFonts w:ascii="Times New Roman" w:eastAsia="SimSun" w:hAnsi="Times New Roman" w:cs="Lucida Sans"/>
          <w:kern w:val="3"/>
          <w:sz w:val="26"/>
          <w:szCs w:val="26"/>
          <w:lang w:eastAsia="zh-CN" w:bidi="hi-IN"/>
        </w:rPr>
        <w:t xml:space="preserve"> une tendance globale au recul</w:t>
      </w:r>
      <w:r w:rsidR="00426776" w:rsidRPr="00F73F56">
        <w:rPr>
          <w:rFonts w:ascii="Times New Roman" w:eastAsia="SimSun" w:hAnsi="Times New Roman" w:cs="Lucida Sans"/>
          <w:kern w:val="3"/>
          <w:sz w:val="26"/>
          <w:szCs w:val="26"/>
          <w:lang w:eastAsia="zh-CN" w:bidi="hi-IN"/>
        </w:rPr>
        <w:t xml:space="preserve"> </w:t>
      </w:r>
      <w:r w:rsidR="00EB0446">
        <w:rPr>
          <w:rFonts w:ascii="Times New Roman" w:eastAsia="SimSun" w:hAnsi="Times New Roman" w:cs="Lucida Sans"/>
          <w:kern w:val="3"/>
          <w:sz w:val="26"/>
          <w:szCs w:val="26"/>
          <w:lang w:eastAsia="zh-CN" w:bidi="hi-IN"/>
        </w:rPr>
        <w:t xml:space="preserve">de la discipline. </w:t>
      </w:r>
      <w:r w:rsidR="0072233D">
        <w:rPr>
          <w:rFonts w:ascii="Times New Roman" w:eastAsia="SimSun" w:hAnsi="Times New Roman" w:cs="Lucida Sans"/>
          <w:kern w:val="3"/>
          <w:sz w:val="26"/>
          <w:szCs w:val="26"/>
          <w:lang w:eastAsia="zh-CN" w:bidi="hi-IN"/>
        </w:rPr>
        <w:t xml:space="preserve">Ce type de profil s’apparente à ce </w:t>
      </w:r>
      <w:r w:rsidR="00CC114E">
        <w:rPr>
          <w:rFonts w:ascii="Times New Roman" w:eastAsia="SimSun" w:hAnsi="Times New Roman" w:cs="Lucida Sans"/>
          <w:kern w:val="3"/>
          <w:sz w:val="26"/>
          <w:szCs w:val="26"/>
          <w:lang w:eastAsia="zh-CN" w:bidi="hi-IN"/>
        </w:rPr>
        <w:t xml:space="preserve">que </w:t>
      </w:r>
      <w:r w:rsidR="0072233D">
        <w:rPr>
          <w:rFonts w:ascii="Times New Roman" w:eastAsia="SimSun" w:hAnsi="Times New Roman" w:cs="Lucida Sans"/>
          <w:kern w:val="3"/>
          <w:sz w:val="26"/>
          <w:szCs w:val="26"/>
          <w:lang w:eastAsia="zh-CN" w:bidi="hi-IN"/>
        </w:rPr>
        <w:t xml:space="preserve">Michel Marion qualifie de </w:t>
      </w:r>
      <w:r w:rsidR="00426776" w:rsidRPr="00F73F56">
        <w:rPr>
          <w:rFonts w:ascii="Times New Roman" w:eastAsia="SimSun" w:hAnsi="Times New Roman" w:cs="Lucida Sans"/>
          <w:kern w:val="3"/>
          <w:sz w:val="26"/>
          <w:szCs w:val="26"/>
          <w:lang w:eastAsia="zh-CN" w:bidi="hi-IN"/>
        </w:rPr>
        <w:lastRenderedPageBreak/>
        <w:t>collectionneur juriste</w:t>
      </w:r>
      <w:r w:rsidR="0072233D">
        <w:rPr>
          <w:rFonts w:ascii="Times New Roman" w:eastAsia="SimSun" w:hAnsi="Times New Roman" w:cs="Lucida Sans"/>
          <w:kern w:val="3"/>
          <w:sz w:val="26"/>
          <w:szCs w:val="26"/>
          <w:lang w:eastAsia="zh-CN" w:bidi="hi-IN"/>
        </w:rPr>
        <w:t>.</w:t>
      </w:r>
      <w:r w:rsidR="00CE3CFC">
        <w:rPr>
          <w:rFonts w:ascii="Times New Roman" w:hAnsi="Times New Roman" w:cs="Times New Roman"/>
          <w:sz w:val="26"/>
          <w:szCs w:val="26"/>
        </w:rPr>
        <w:t xml:space="preserve"> Enfin, les </w:t>
      </w:r>
      <w:r w:rsidR="00324935" w:rsidRPr="00CE3CFC">
        <w:rPr>
          <w:rFonts w:ascii="Times New Roman" w:eastAsia="SimSun" w:hAnsi="Times New Roman" w:cs="Lucida Sans"/>
          <w:kern w:val="3"/>
          <w:sz w:val="26"/>
          <w:szCs w:val="26"/>
          <w:lang w:eastAsia="zh-CN" w:bidi="hi-IN"/>
        </w:rPr>
        <w:t>Sciences et arts</w:t>
      </w:r>
      <w:r w:rsidR="005A4526">
        <w:rPr>
          <w:rFonts w:ascii="Times New Roman" w:eastAsia="SimSun" w:hAnsi="Times New Roman" w:cs="Lucida Sans"/>
          <w:kern w:val="3"/>
          <w:sz w:val="26"/>
          <w:szCs w:val="26"/>
          <w:lang w:eastAsia="zh-CN" w:bidi="hi-IN"/>
        </w:rPr>
        <w:t xml:space="preserve"> présentent des</w:t>
      </w:r>
      <w:r w:rsidR="00D56441" w:rsidRPr="00CE3CFC">
        <w:rPr>
          <w:rFonts w:ascii="Times New Roman" w:eastAsia="SimSun" w:hAnsi="Times New Roman" w:cs="Lucida Sans"/>
          <w:kern w:val="3"/>
          <w:sz w:val="26"/>
          <w:szCs w:val="26"/>
          <w:lang w:eastAsia="zh-CN" w:bidi="hi-IN"/>
        </w:rPr>
        <w:t xml:space="preserve"> </w:t>
      </w:r>
      <w:r w:rsidR="000943EF" w:rsidRPr="00CE3CFC">
        <w:rPr>
          <w:rFonts w:ascii="Times New Roman" w:eastAsia="SimSun" w:hAnsi="Times New Roman" w:cs="Lucida Sans"/>
          <w:kern w:val="3"/>
          <w:sz w:val="26"/>
          <w:szCs w:val="26"/>
          <w:lang w:eastAsia="zh-CN" w:bidi="hi-IN"/>
        </w:rPr>
        <w:t>chiffres trompeurs</w:t>
      </w:r>
      <w:r w:rsidR="00D56441" w:rsidRPr="00CE3CFC">
        <w:rPr>
          <w:rFonts w:ascii="Times New Roman" w:eastAsia="SimSun" w:hAnsi="Times New Roman" w:cs="Lucida Sans"/>
          <w:kern w:val="3"/>
          <w:sz w:val="26"/>
          <w:szCs w:val="26"/>
          <w:lang w:eastAsia="zh-CN" w:bidi="hi-IN"/>
        </w:rPr>
        <w:t xml:space="preserve">, </w:t>
      </w:r>
      <w:r w:rsidR="00187CA3">
        <w:rPr>
          <w:rFonts w:ascii="Times New Roman" w:eastAsia="SimSun" w:hAnsi="Times New Roman" w:cs="Lucida Sans"/>
          <w:kern w:val="3"/>
          <w:sz w:val="26"/>
          <w:szCs w:val="26"/>
          <w:lang w:eastAsia="zh-CN" w:bidi="hi-IN"/>
        </w:rPr>
        <w:t xml:space="preserve">car il n’y a </w:t>
      </w:r>
      <w:r w:rsidR="00D56441" w:rsidRPr="00CE3CFC">
        <w:rPr>
          <w:rFonts w:ascii="Times New Roman" w:eastAsia="SimSun" w:hAnsi="Times New Roman" w:cs="Lucida Sans"/>
          <w:kern w:val="3"/>
          <w:sz w:val="26"/>
          <w:szCs w:val="26"/>
          <w:lang w:eastAsia="zh-CN" w:bidi="hi-IN"/>
        </w:rPr>
        <w:t>quasiment aucun livre de sciences dur</w:t>
      </w:r>
      <w:r w:rsidR="005E7502">
        <w:rPr>
          <w:rFonts w:ascii="Times New Roman" w:eastAsia="SimSun" w:hAnsi="Times New Roman" w:cs="Lucida Sans"/>
          <w:kern w:val="3"/>
          <w:sz w:val="26"/>
          <w:szCs w:val="26"/>
          <w:lang w:eastAsia="zh-CN" w:bidi="hi-IN"/>
        </w:rPr>
        <w:t>e</w:t>
      </w:r>
      <w:r w:rsidR="00EB0E6A" w:rsidRPr="00CE3CFC">
        <w:rPr>
          <w:rFonts w:ascii="Times New Roman" w:eastAsia="SimSun" w:hAnsi="Times New Roman" w:cs="Lucida Sans"/>
          <w:kern w:val="3"/>
          <w:sz w:val="26"/>
          <w:szCs w:val="26"/>
          <w:lang w:eastAsia="zh-CN" w:bidi="hi-IN"/>
        </w:rPr>
        <w:t>s</w:t>
      </w:r>
      <w:r w:rsidR="00187CA3">
        <w:rPr>
          <w:rFonts w:ascii="Times New Roman" w:eastAsia="SimSun" w:hAnsi="Times New Roman" w:cs="Lucida Sans"/>
          <w:kern w:val="3"/>
          <w:sz w:val="26"/>
          <w:szCs w:val="26"/>
          <w:lang w:eastAsia="zh-CN" w:bidi="hi-IN"/>
        </w:rPr>
        <w:t>.</w:t>
      </w:r>
      <w:r w:rsidR="00EB0E6A" w:rsidRPr="00CE3CFC">
        <w:rPr>
          <w:rFonts w:ascii="Times New Roman" w:eastAsia="SimSun" w:hAnsi="Times New Roman" w:cs="Lucida Sans"/>
          <w:kern w:val="3"/>
          <w:sz w:val="26"/>
          <w:szCs w:val="26"/>
          <w:lang w:eastAsia="zh-CN" w:bidi="hi-IN"/>
        </w:rPr>
        <w:t xml:space="preserve"> </w:t>
      </w:r>
      <w:r w:rsidR="00187CA3">
        <w:rPr>
          <w:rFonts w:ascii="Times New Roman" w:eastAsia="SimSun" w:hAnsi="Times New Roman" w:cs="Lucida Sans"/>
          <w:kern w:val="3"/>
          <w:sz w:val="26"/>
          <w:szCs w:val="26"/>
          <w:lang w:eastAsia="zh-CN" w:bidi="hi-IN"/>
        </w:rPr>
        <w:t>C</w:t>
      </w:r>
      <w:r w:rsidR="00EB0E6A" w:rsidRPr="00CE3CFC">
        <w:rPr>
          <w:rFonts w:ascii="Times New Roman" w:eastAsia="SimSun" w:hAnsi="Times New Roman" w:cs="Lucida Sans"/>
          <w:kern w:val="3"/>
          <w:sz w:val="26"/>
          <w:szCs w:val="26"/>
          <w:lang w:eastAsia="zh-CN" w:bidi="hi-IN"/>
        </w:rPr>
        <w:t xml:space="preserve">e sont essentiellement des traités de réflexions politiques </w:t>
      </w:r>
      <w:r w:rsidR="004B029C" w:rsidRPr="00CE3CFC">
        <w:rPr>
          <w:rFonts w:ascii="Times New Roman" w:eastAsia="SimSun" w:hAnsi="Times New Roman" w:cs="Lucida Sans"/>
          <w:kern w:val="3"/>
          <w:sz w:val="26"/>
          <w:szCs w:val="26"/>
          <w:lang w:eastAsia="zh-CN" w:bidi="hi-IN"/>
        </w:rPr>
        <w:t xml:space="preserve">et des œuvres à </w:t>
      </w:r>
      <w:r w:rsidR="00833F38" w:rsidRPr="00CE3CFC">
        <w:rPr>
          <w:rFonts w:ascii="Times New Roman" w:eastAsia="SimSun" w:hAnsi="Times New Roman" w:cs="Lucida Sans"/>
          <w:kern w:val="3"/>
          <w:sz w:val="26"/>
          <w:szCs w:val="26"/>
          <w:lang w:eastAsia="zh-CN" w:bidi="hi-IN"/>
        </w:rPr>
        <w:t>portée</w:t>
      </w:r>
      <w:r w:rsidR="004B029C" w:rsidRPr="00CE3CFC">
        <w:rPr>
          <w:rFonts w:ascii="Times New Roman" w:eastAsia="SimSun" w:hAnsi="Times New Roman" w:cs="Lucida Sans"/>
          <w:kern w:val="3"/>
          <w:sz w:val="26"/>
          <w:szCs w:val="26"/>
          <w:lang w:eastAsia="zh-CN" w:bidi="hi-IN"/>
        </w:rPr>
        <w:t xml:space="preserve"> morale et philosophique (Voltaire, Rousseau, </w:t>
      </w:r>
      <w:r w:rsidR="00080425" w:rsidRPr="00CE3CFC">
        <w:rPr>
          <w:rFonts w:ascii="Times New Roman" w:eastAsia="SimSun" w:hAnsi="Times New Roman" w:cs="Lucida Sans"/>
          <w:kern w:val="3"/>
          <w:sz w:val="26"/>
          <w:szCs w:val="26"/>
          <w:lang w:eastAsia="zh-CN" w:bidi="hi-IN"/>
        </w:rPr>
        <w:t>Montesquieu)</w:t>
      </w:r>
      <w:r w:rsidR="00A246B9" w:rsidRPr="00CE3CFC">
        <w:rPr>
          <w:rFonts w:ascii="Times New Roman" w:eastAsia="SimSun" w:hAnsi="Times New Roman" w:cs="Lucida Sans"/>
          <w:kern w:val="3"/>
          <w:sz w:val="26"/>
          <w:szCs w:val="26"/>
          <w:lang w:eastAsia="zh-CN" w:bidi="hi-IN"/>
        </w:rPr>
        <w:t xml:space="preserve"> ou traités d’économie.</w:t>
      </w:r>
    </w:p>
    <w:p w14:paraId="06C23780" w14:textId="13BBE926" w:rsidR="0006637E" w:rsidRDefault="006D2DC8" w:rsidP="00B84661">
      <w:pPr>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La</w:t>
      </w:r>
      <w:r w:rsidR="009A50F4">
        <w:rPr>
          <w:rFonts w:ascii="Times New Roman" w:hAnsi="Times New Roman" w:cs="Times New Roman"/>
          <w:sz w:val="26"/>
          <w:szCs w:val="26"/>
        </w:rPr>
        <w:t xml:space="preserve"> bibliothèque de </w:t>
      </w:r>
      <w:r>
        <w:rPr>
          <w:rFonts w:ascii="Times New Roman" w:hAnsi="Times New Roman" w:cs="Times New Roman"/>
          <w:sz w:val="26"/>
          <w:szCs w:val="26"/>
        </w:rPr>
        <w:t xml:space="preserve">Pierre </w:t>
      </w:r>
      <w:r w:rsidR="009A50F4">
        <w:rPr>
          <w:rFonts w:ascii="Times New Roman" w:hAnsi="Times New Roman" w:cs="Times New Roman"/>
          <w:sz w:val="26"/>
          <w:szCs w:val="26"/>
        </w:rPr>
        <w:t>Bernadau</w:t>
      </w:r>
      <w:r w:rsidR="009E628E">
        <w:rPr>
          <w:rFonts w:ascii="Times New Roman" w:hAnsi="Times New Roman" w:cs="Times New Roman"/>
          <w:sz w:val="26"/>
          <w:szCs w:val="26"/>
        </w:rPr>
        <w:t> </w:t>
      </w:r>
      <w:r>
        <w:rPr>
          <w:rFonts w:ascii="Times New Roman" w:hAnsi="Times New Roman" w:cs="Times New Roman"/>
          <w:sz w:val="26"/>
          <w:szCs w:val="26"/>
        </w:rPr>
        <w:t xml:space="preserve">est donc plutôt </w:t>
      </w:r>
      <w:r w:rsidR="009E628E">
        <w:rPr>
          <w:rFonts w:ascii="Times New Roman" w:hAnsi="Times New Roman" w:cs="Times New Roman"/>
          <w:sz w:val="26"/>
          <w:szCs w:val="26"/>
        </w:rPr>
        <w:t>représentative des bibliothèques du XVIIIe et du XIXe siècles</w:t>
      </w:r>
      <w:r w:rsidR="008A6B01">
        <w:rPr>
          <w:rFonts w:ascii="Times New Roman" w:hAnsi="Times New Roman" w:cs="Times New Roman"/>
          <w:sz w:val="26"/>
          <w:szCs w:val="26"/>
        </w:rPr>
        <w:t xml:space="preserve">, bien qu’elle soit d’une taille non négligeable </w:t>
      </w:r>
      <w:r w:rsidR="00AA2E63">
        <w:rPr>
          <w:rFonts w:ascii="Times New Roman" w:hAnsi="Times New Roman" w:cs="Times New Roman"/>
          <w:sz w:val="26"/>
          <w:szCs w:val="26"/>
        </w:rPr>
        <w:t xml:space="preserve">pour l’époque et le milieu social. La tendance globale montre un recul </w:t>
      </w:r>
      <w:r w:rsidR="00BA051F">
        <w:rPr>
          <w:rFonts w:ascii="Times New Roman" w:hAnsi="Times New Roman" w:cs="Times New Roman"/>
          <w:sz w:val="26"/>
          <w:szCs w:val="26"/>
        </w:rPr>
        <w:t xml:space="preserve">des catégories jugées classiques et hors du temps comme le droit et la théologie, au profit de discipline </w:t>
      </w:r>
      <w:r w:rsidR="003909B9">
        <w:rPr>
          <w:rFonts w:ascii="Times New Roman" w:hAnsi="Times New Roman" w:cs="Times New Roman"/>
          <w:sz w:val="26"/>
          <w:szCs w:val="26"/>
        </w:rPr>
        <w:t>plus à la mode comme l’Histoire</w:t>
      </w:r>
      <w:r w:rsidR="00A246B9">
        <w:rPr>
          <w:rFonts w:ascii="Times New Roman" w:hAnsi="Times New Roman" w:cs="Times New Roman"/>
          <w:sz w:val="26"/>
          <w:szCs w:val="26"/>
        </w:rPr>
        <w:t xml:space="preserve"> ou les sciences</w:t>
      </w:r>
      <w:r w:rsidR="00AA2E63">
        <w:rPr>
          <w:rFonts w:ascii="Times New Roman" w:hAnsi="Times New Roman" w:cs="Times New Roman"/>
          <w:sz w:val="26"/>
          <w:szCs w:val="26"/>
        </w:rPr>
        <w:t>.</w:t>
      </w:r>
      <w:r w:rsidR="00EC3F3C">
        <w:rPr>
          <w:rFonts w:ascii="Times New Roman" w:hAnsi="Times New Roman" w:cs="Times New Roman"/>
          <w:sz w:val="26"/>
          <w:szCs w:val="26"/>
        </w:rPr>
        <w:t xml:space="preserve"> En ce sens, il faut souligner </w:t>
      </w:r>
      <w:r w:rsidR="00EB57F6">
        <w:rPr>
          <w:rFonts w:ascii="Times New Roman" w:hAnsi="Times New Roman" w:cs="Times New Roman"/>
          <w:sz w:val="26"/>
          <w:szCs w:val="26"/>
        </w:rPr>
        <w:t>la</w:t>
      </w:r>
      <w:r w:rsidR="007A0EF7">
        <w:rPr>
          <w:rFonts w:ascii="Times New Roman" w:hAnsi="Times New Roman" w:cs="Times New Roman"/>
          <w:sz w:val="26"/>
          <w:szCs w:val="26"/>
        </w:rPr>
        <w:t xml:space="preserve"> fréquentation assidue du </w:t>
      </w:r>
      <w:proofErr w:type="gramStart"/>
      <w:r w:rsidR="007A0EF7">
        <w:rPr>
          <w:rFonts w:ascii="Times New Roman" w:hAnsi="Times New Roman" w:cs="Times New Roman"/>
          <w:sz w:val="26"/>
          <w:szCs w:val="26"/>
        </w:rPr>
        <w:t>Musée</w:t>
      </w:r>
      <w:proofErr w:type="gramEnd"/>
      <w:r w:rsidR="007A0EF7">
        <w:rPr>
          <w:rFonts w:ascii="Times New Roman" w:hAnsi="Times New Roman" w:cs="Times New Roman"/>
          <w:sz w:val="26"/>
          <w:szCs w:val="26"/>
        </w:rPr>
        <w:t xml:space="preserve"> de Bordeaux</w:t>
      </w:r>
      <w:r w:rsidR="00927319">
        <w:rPr>
          <w:rFonts w:ascii="Times New Roman" w:hAnsi="Times New Roman" w:cs="Times New Roman"/>
          <w:sz w:val="26"/>
          <w:szCs w:val="26"/>
        </w:rPr>
        <w:t> </w:t>
      </w:r>
      <w:r w:rsidR="00EB57F6">
        <w:rPr>
          <w:rFonts w:ascii="Times New Roman" w:hAnsi="Times New Roman" w:cs="Times New Roman"/>
          <w:sz w:val="26"/>
          <w:szCs w:val="26"/>
        </w:rPr>
        <w:t xml:space="preserve">par Bernadau. Or, </w:t>
      </w:r>
      <w:r w:rsidR="002B50A0">
        <w:rPr>
          <w:rFonts w:ascii="Times New Roman" w:hAnsi="Times New Roman" w:cs="Times New Roman"/>
          <w:sz w:val="26"/>
          <w:szCs w:val="26"/>
        </w:rPr>
        <w:t>comme le rappel</w:t>
      </w:r>
      <w:r w:rsidR="005E7502">
        <w:rPr>
          <w:rFonts w:ascii="Times New Roman" w:hAnsi="Times New Roman" w:cs="Times New Roman"/>
          <w:sz w:val="26"/>
          <w:szCs w:val="26"/>
        </w:rPr>
        <w:t>le</w:t>
      </w:r>
      <w:r w:rsidR="002B50A0">
        <w:rPr>
          <w:rFonts w:ascii="Times New Roman" w:hAnsi="Times New Roman" w:cs="Times New Roman"/>
          <w:sz w:val="26"/>
          <w:szCs w:val="26"/>
        </w:rPr>
        <w:t xml:space="preserve"> Michel Colle</w:t>
      </w:r>
      <w:r w:rsidR="0078494D">
        <w:rPr>
          <w:rFonts w:ascii="Times New Roman" w:hAnsi="Times New Roman" w:cs="Times New Roman"/>
          <w:sz w:val="26"/>
          <w:szCs w:val="26"/>
        </w:rPr>
        <w:t>, cette institution est un</w:t>
      </w:r>
      <w:r w:rsidR="00927319">
        <w:rPr>
          <w:rFonts w:ascii="Times New Roman" w:hAnsi="Times New Roman" w:cs="Times New Roman"/>
          <w:sz w:val="26"/>
          <w:szCs w:val="26"/>
        </w:rPr>
        <w:t xml:space="preserve"> « foyer intellectuel [favorisant] l’éclosion </w:t>
      </w:r>
      <w:r w:rsidR="006A4F27">
        <w:rPr>
          <w:rFonts w:ascii="Times New Roman" w:hAnsi="Times New Roman" w:cs="Times New Roman"/>
          <w:sz w:val="26"/>
          <w:szCs w:val="26"/>
        </w:rPr>
        <w:t>de l’esprit nouveau »</w:t>
      </w:r>
      <w:r w:rsidR="0078494D">
        <w:rPr>
          <w:rFonts w:ascii="Times New Roman" w:hAnsi="Times New Roman" w:cs="Times New Roman"/>
          <w:sz w:val="26"/>
          <w:szCs w:val="26"/>
        </w:rPr>
        <w:t xml:space="preserve">. Malgré tout, </w:t>
      </w:r>
      <w:r w:rsidR="0025326A">
        <w:rPr>
          <w:rFonts w:ascii="Times New Roman" w:hAnsi="Times New Roman" w:cs="Times New Roman"/>
          <w:sz w:val="26"/>
          <w:szCs w:val="26"/>
        </w:rPr>
        <w:t xml:space="preserve">cette ouverture aux idées nouvelles n’empêche pas </w:t>
      </w:r>
      <w:r w:rsidR="00E774A9">
        <w:rPr>
          <w:rFonts w:ascii="Times New Roman" w:hAnsi="Times New Roman" w:cs="Times New Roman"/>
          <w:sz w:val="26"/>
          <w:szCs w:val="26"/>
        </w:rPr>
        <w:t>une part de tradition</w:t>
      </w:r>
      <w:r w:rsidR="001A2D16">
        <w:rPr>
          <w:rFonts w:ascii="Times New Roman" w:hAnsi="Times New Roman" w:cs="Times New Roman"/>
          <w:sz w:val="26"/>
          <w:szCs w:val="26"/>
        </w:rPr>
        <w:t xml:space="preserve"> (Belles-Lettres, droit)</w:t>
      </w:r>
      <w:r w:rsidR="00CB2D2B">
        <w:rPr>
          <w:rFonts w:ascii="Times New Roman" w:hAnsi="Times New Roman" w:cs="Times New Roman"/>
          <w:sz w:val="26"/>
          <w:szCs w:val="26"/>
        </w:rPr>
        <w:t xml:space="preserve"> dans ses collect</w:t>
      </w:r>
      <w:r w:rsidR="004943A2">
        <w:rPr>
          <w:rFonts w:ascii="Times New Roman" w:hAnsi="Times New Roman" w:cs="Times New Roman"/>
          <w:sz w:val="26"/>
          <w:szCs w:val="26"/>
        </w:rPr>
        <w:t>ions.</w:t>
      </w:r>
    </w:p>
    <w:p w14:paraId="49C0C25F" w14:textId="77777777" w:rsidR="00E86E61" w:rsidRDefault="00E86E61" w:rsidP="00B84661">
      <w:pPr>
        <w:spacing w:line="360" w:lineRule="auto"/>
        <w:jc w:val="both"/>
        <w:rPr>
          <w:rFonts w:ascii="Times New Roman" w:hAnsi="Times New Roman" w:cs="Times New Roman"/>
          <w:sz w:val="26"/>
          <w:szCs w:val="26"/>
        </w:rPr>
      </w:pPr>
    </w:p>
    <w:p w14:paraId="3C541430" w14:textId="77777777" w:rsidR="006929FB" w:rsidRDefault="006929FB" w:rsidP="00B84661">
      <w:pPr>
        <w:spacing w:line="360" w:lineRule="auto"/>
        <w:jc w:val="both"/>
        <w:rPr>
          <w:rFonts w:ascii="Times New Roman" w:hAnsi="Times New Roman" w:cs="Times New Roman"/>
          <w:b/>
          <w:bCs/>
          <w:i/>
          <w:sz w:val="26"/>
          <w:szCs w:val="26"/>
        </w:rPr>
      </w:pPr>
      <w:r w:rsidRPr="006929FB">
        <w:rPr>
          <w:rFonts w:ascii="Times New Roman" w:hAnsi="Times New Roman" w:cs="Times New Roman"/>
          <w:b/>
          <w:bCs/>
          <w:i/>
          <w:sz w:val="26"/>
          <w:szCs w:val="26"/>
        </w:rPr>
        <w:t>III - Un polygraphe comme un autre</w:t>
      </w:r>
    </w:p>
    <w:p w14:paraId="400885DD" w14:textId="77777777" w:rsidR="006929FB" w:rsidRDefault="006929FB" w:rsidP="00B84661">
      <w:pPr>
        <w:spacing w:line="360" w:lineRule="auto"/>
        <w:jc w:val="both"/>
        <w:rPr>
          <w:rFonts w:ascii="Times New Roman" w:hAnsi="Times New Roman" w:cs="Times New Roman"/>
          <w:b/>
          <w:bCs/>
          <w:i/>
          <w:sz w:val="26"/>
          <w:szCs w:val="26"/>
        </w:rPr>
      </w:pPr>
    </w:p>
    <w:p w14:paraId="7678CF8C" w14:textId="77777777" w:rsidR="00F96710" w:rsidRDefault="0063347B" w:rsidP="00B84661">
      <w:pPr>
        <w:spacing w:line="360" w:lineRule="auto"/>
        <w:jc w:val="both"/>
        <w:rPr>
          <w:rFonts w:ascii="Times New Roman" w:hAnsi="Times New Roman" w:cs="Times New Roman"/>
          <w:iCs/>
          <w:sz w:val="26"/>
          <w:szCs w:val="26"/>
        </w:rPr>
      </w:pPr>
      <w:r>
        <w:rPr>
          <w:rFonts w:ascii="Times New Roman" w:hAnsi="Times New Roman" w:cs="Times New Roman"/>
          <w:iCs/>
          <w:sz w:val="26"/>
          <w:szCs w:val="26"/>
        </w:rPr>
        <w:tab/>
        <w:t xml:space="preserve">Enfin, nous allons revenir </w:t>
      </w:r>
      <w:r w:rsidR="004B401F">
        <w:rPr>
          <w:rFonts w:ascii="Times New Roman" w:hAnsi="Times New Roman" w:cs="Times New Roman"/>
          <w:iCs/>
          <w:sz w:val="26"/>
          <w:szCs w:val="26"/>
        </w:rPr>
        <w:t>une nouvelle fois sur le parcours de Pierre Bernadau afin de le comparer</w:t>
      </w:r>
      <w:r w:rsidR="00833DC8">
        <w:rPr>
          <w:rFonts w:ascii="Times New Roman" w:hAnsi="Times New Roman" w:cs="Times New Roman"/>
          <w:iCs/>
          <w:sz w:val="26"/>
          <w:szCs w:val="26"/>
        </w:rPr>
        <w:t xml:space="preserve"> à l’un de ses contemporains</w:t>
      </w:r>
      <w:r w:rsidR="00703348">
        <w:rPr>
          <w:rFonts w:ascii="Times New Roman" w:hAnsi="Times New Roman" w:cs="Times New Roman"/>
          <w:iCs/>
          <w:sz w:val="26"/>
          <w:szCs w:val="26"/>
        </w:rPr>
        <w:t>, ayant des points communs</w:t>
      </w:r>
      <w:r w:rsidR="000F16EE">
        <w:rPr>
          <w:rFonts w:ascii="Times New Roman" w:hAnsi="Times New Roman" w:cs="Times New Roman"/>
          <w:iCs/>
          <w:sz w:val="26"/>
          <w:szCs w:val="26"/>
        </w:rPr>
        <w:t xml:space="preserve"> : Henri Fonfrède. Pour autant, </w:t>
      </w:r>
      <w:r w:rsidR="007E4260">
        <w:rPr>
          <w:rFonts w:ascii="Times New Roman" w:hAnsi="Times New Roman" w:cs="Times New Roman"/>
          <w:iCs/>
          <w:sz w:val="26"/>
          <w:szCs w:val="26"/>
        </w:rPr>
        <w:t xml:space="preserve">l’influence et la réussite de ce dernier ont été beaucoup </w:t>
      </w:r>
      <w:r w:rsidR="00703348">
        <w:rPr>
          <w:rFonts w:ascii="Times New Roman" w:hAnsi="Times New Roman" w:cs="Times New Roman"/>
          <w:iCs/>
          <w:sz w:val="26"/>
          <w:szCs w:val="26"/>
        </w:rPr>
        <w:t xml:space="preserve">jalousé </w:t>
      </w:r>
      <w:r w:rsidR="00F96710">
        <w:rPr>
          <w:rFonts w:ascii="Times New Roman" w:hAnsi="Times New Roman" w:cs="Times New Roman"/>
          <w:iCs/>
          <w:sz w:val="26"/>
          <w:szCs w:val="26"/>
        </w:rPr>
        <w:t xml:space="preserve">par son aîné. </w:t>
      </w:r>
    </w:p>
    <w:p w14:paraId="145D62B4" w14:textId="649280DD" w:rsidR="000C0239" w:rsidRDefault="00BB50DE" w:rsidP="00B84661">
      <w:pPr>
        <w:spacing w:line="360" w:lineRule="auto"/>
        <w:ind w:firstLine="708"/>
        <w:jc w:val="both"/>
        <w:rPr>
          <w:rFonts w:ascii="Times New Roman" w:hAnsi="Times New Roman" w:cs="Times New Roman"/>
          <w:iCs/>
          <w:sz w:val="26"/>
          <w:szCs w:val="26"/>
        </w:rPr>
      </w:pPr>
      <w:r>
        <w:rPr>
          <w:rFonts w:ascii="Times New Roman" w:hAnsi="Times New Roman" w:cs="Times New Roman"/>
          <w:iCs/>
          <w:sz w:val="26"/>
          <w:szCs w:val="26"/>
        </w:rPr>
        <w:t>Henri Fonfrède </w:t>
      </w:r>
      <w:r w:rsidR="00F96710">
        <w:rPr>
          <w:rFonts w:ascii="Times New Roman" w:hAnsi="Times New Roman" w:cs="Times New Roman"/>
          <w:iCs/>
          <w:sz w:val="26"/>
          <w:szCs w:val="26"/>
        </w:rPr>
        <w:t>vient d’une</w:t>
      </w:r>
      <w:r>
        <w:rPr>
          <w:rFonts w:ascii="Times New Roman" w:hAnsi="Times New Roman" w:cs="Times New Roman"/>
          <w:iCs/>
          <w:sz w:val="26"/>
          <w:szCs w:val="26"/>
        </w:rPr>
        <w:t xml:space="preserve"> famille de négociant</w:t>
      </w:r>
      <w:r w:rsidR="0045007C">
        <w:rPr>
          <w:rFonts w:ascii="Times New Roman" w:hAnsi="Times New Roman" w:cs="Times New Roman"/>
          <w:iCs/>
          <w:sz w:val="26"/>
          <w:szCs w:val="26"/>
        </w:rPr>
        <w:t>s</w:t>
      </w:r>
      <w:r>
        <w:rPr>
          <w:rFonts w:ascii="Times New Roman" w:hAnsi="Times New Roman" w:cs="Times New Roman"/>
          <w:iCs/>
          <w:sz w:val="26"/>
          <w:szCs w:val="26"/>
        </w:rPr>
        <w:t xml:space="preserve"> bien implanté</w:t>
      </w:r>
      <w:r w:rsidR="0048450A">
        <w:rPr>
          <w:rFonts w:ascii="Times New Roman" w:hAnsi="Times New Roman" w:cs="Times New Roman"/>
          <w:iCs/>
          <w:sz w:val="26"/>
          <w:szCs w:val="26"/>
        </w:rPr>
        <w:t>e</w:t>
      </w:r>
      <w:r>
        <w:rPr>
          <w:rFonts w:ascii="Times New Roman" w:hAnsi="Times New Roman" w:cs="Times New Roman"/>
          <w:iCs/>
          <w:sz w:val="26"/>
          <w:szCs w:val="26"/>
        </w:rPr>
        <w:t xml:space="preserve"> et anoblie</w:t>
      </w:r>
      <w:r w:rsidR="006F4E40">
        <w:rPr>
          <w:rFonts w:ascii="Times New Roman" w:hAnsi="Times New Roman" w:cs="Times New Roman"/>
          <w:iCs/>
          <w:sz w:val="26"/>
          <w:szCs w:val="26"/>
        </w:rPr>
        <w:t>, participant activement à la vie politique bordelaise</w:t>
      </w:r>
      <w:r w:rsidR="00BE509A">
        <w:rPr>
          <w:rFonts w:ascii="Times New Roman" w:hAnsi="Times New Roman" w:cs="Times New Roman"/>
          <w:iCs/>
          <w:sz w:val="26"/>
          <w:szCs w:val="26"/>
        </w:rPr>
        <w:t xml:space="preserve">. L’écart social et patrimonial est donc fort </w:t>
      </w:r>
      <w:r w:rsidR="00D8555B">
        <w:rPr>
          <w:rFonts w:ascii="Times New Roman" w:hAnsi="Times New Roman" w:cs="Times New Roman"/>
          <w:iCs/>
          <w:sz w:val="26"/>
          <w:szCs w:val="26"/>
        </w:rPr>
        <w:t>face à un fils de maître vitrier. Pourtant</w:t>
      </w:r>
      <w:r w:rsidR="00FC793B">
        <w:rPr>
          <w:rFonts w:ascii="Times New Roman" w:hAnsi="Times New Roman" w:cs="Times New Roman"/>
          <w:iCs/>
          <w:sz w:val="26"/>
          <w:szCs w:val="26"/>
        </w:rPr>
        <w:t xml:space="preserve">, tous deux sont animés par la passion qu’ils ont pour leur ville et son rayonnement. Tous deux </w:t>
      </w:r>
      <w:r w:rsidR="00A54860">
        <w:rPr>
          <w:rFonts w:ascii="Times New Roman" w:hAnsi="Times New Roman" w:cs="Times New Roman"/>
          <w:iCs/>
          <w:sz w:val="26"/>
          <w:szCs w:val="26"/>
        </w:rPr>
        <w:t xml:space="preserve">ont pu être </w:t>
      </w:r>
      <w:r w:rsidR="00D3255D">
        <w:rPr>
          <w:rFonts w:ascii="Times New Roman" w:hAnsi="Times New Roman" w:cs="Times New Roman"/>
          <w:iCs/>
          <w:sz w:val="26"/>
          <w:szCs w:val="26"/>
        </w:rPr>
        <w:t>qualifié</w:t>
      </w:r>
      <w:r w:rsidR="00EB0781">
        <w:rPr>
          <w:rFonts w:ascii="Times New Roman" w:hAnsi="Times New Roman" w:cs="Times New Roman"/>
          <w:iCs/>
          <w:sz w:val="26"/>
          <w:szCs w:val="26"/>
        </w:rPr>
        <w:t>s d’</w:t>
      </w:r>
      <w:r w:rsidR="00740394">
        <w:rPr>
          <w:rFonts w:ascii="Times New Roman" w:hAnsi="Times New Roman" w:cs="Times New Roman"/>
          <w:iCs/>
          <w:sz w:val="26"/>
          <w:szCs w:val="26"/>
        </w:rPr>
        <w:t xml:space="preserve">auteurs gascons </w:t>
      </w:r>
      <w:r w:rsidR="00EB0781">
        <w:rPr>
          <w:rFonts w:ascii="Times New Roman" w:hAnsi="Times New Roman" w:cs="Times New Roman"/>
          <w:iCs/>
          <w:sz w:val="26"/>
          <w:szCs w:val="26"/>
        </w:rPr>
        <w:t>par les chercheurs en sciences humaines</w:t>
      </w:r>
      <w:r w:rsidR="00BF62FC">
        <w:rPr>
          <w:rFonts w:ascii="Times New Roman" w:hAnsi="Times New Roman" w:cs="Times New Roman"/>
          <w:iCs/>
          <w:sz w:val="26"/>
          <w:szCs w:val="26"/>
        </w:rPr>
        <w:t xml:space="preserve">. Ils sont </w:t>
      </w:r>
      <w:r w:rsidR="00740394">
        <w:rPr>
          <w:rFonts w:ascii="Times New Roman" w:hAnsi="Times New Roman" w:cs="Times New Roman"/>
          <w:iCs/>
          <w:sz w:val="26"/>
          <w:szCs w:val="26"/>
        </w:rPr>
        <w:t>profondément enraciné</w:t>
      </w:r>
      <w:r w:rsidR="00BF62FC">
        <w:rPr>
          <w:rFonts w:ascii="Times New Roman" w:hAnsi="Times New Roman" w:cs="Times New Roman"/>
          <w:iCs/>
          <w:sz w:val="26"/>
          <w:szCs w:val="26"/>
        </w:rPr>
        <w:t>s</w:t>
      </w:r>
      <w:r w:rsidR="00740394">
        <w:rPr>
          <w:rFonts w:ascii="Times New Roman" w:hAnsi="Times New Roman" w:cs="Times New Roman"/>
          <w:iCs/>
          <w:sz w:val="26"/>
          <w:szCs w:val="26"/>
        </w:rPr>
        <w:t xml:space="preserve"> dans leur terroir</w:t>
      </w:r>
      <w:r w:rsidR="00BF62FC">
        <w:rPr>
          <w:rFonts w:ascii="Times New Roman" w:hAnsi="Times New Roman" w:cs="Times New Roman"/>
          <w:iCs/>
          <w:sz w:val="26"/>
          <w:szCs w:val="26"/>
        </w:rPr>
        <w:t xml:space="preserve"> et cela est visible dans leur parcours</w:t>
      </w:r>
      <w:r w:rsidR="008A2539">
        <w:rPr>
          <w:rFonts w:ascii="Times New Roman" w:hAnsi="Times New Roman" w:cs="Times New Roman"/>
          <w:iCs/>
          <w:sz w:val="26"/>
          <w:szCs w:val="26"/>
        </w:rPr>
        <w:t>.</w:t>
      </w:r>
      <w:r w:rsidR="003335E5">
        <w:rPr>
          <w:rFonts w:ascii="Times New Roman" w:hAnsi="Times New Roman" w:cs="Times New Roman"/>
          <w:iCs/>
          <w:sz w:val="26"/>
          <w:szCs w:val="26"/>
        </w:rPr>
        <w:t xml:space="preserve"> </w:t>
      </w:r>
      <w:r w:rsidR="00FD31A2">
        <w:rPr>
          <w:rFonts w:ascii="Times New Roman" w:hAnsi="Times New Roman" w:cs="Times New Roman"/>
          <w:iCs/>
          <w:sz w:val="26"/>
          <w:szCs w:val="26"/>
        </w:rPr>
        <w:t xml:space="preserve">Par exemple, </w:t>
      </w:r>
      <w:r w:rsidR="003335E5">
        <w:rPr>
          <w:rFonts w:ascii="Times New Roman" w:hAnsi="Times New Roman" w:cs="Times New Roman"/>
          <w:iCs/>
          <w:sz w:val="26"/>
          <w:szCs w:val="26"/>
        </w:rPr>
        <w:t xml:space="preserve">Bernadau a traduit la </w:t>
      </w:r>
      <w:r w:rsidR="008A2539">
        <w:rPr>
          <w:rFonts w:ascii="Times New Roman" w:hAnsi="Times New Roman" w:cs="Times New Roman"/>
          <w:iCs/>
          <w:sz w:val="26"/>
          <w:szCs w:val="26"/>
        </w:rPr>
        <w:t>Déclaration des droits de l’homme et du cit</w:t>
      </w:r>
      <w:r w:rsidR="00FD31A2">
        <w:rPr>
          <w:rFonts w:ascii="Times New Roman" w:hAnsi="Times New Roman" w:cs="Times New Roman"/>
          <w:iCs/>
          <w:sz w:val="26"/>
          <w:szCs w:val="26"/>
        </w:rPr>
        <w:t>oyen</w:t>
      </w:r>
      <w:r w:rsidR="003335E5">
        <w:rPr>
          <w:rFonts w:ascii="Times New Roman" w:hAnsi="Times New Roman" w:cs="Times New Roman"/>
          <w:iCs/>
          <w:sz w:val="26"/>
          <w:szCs w:val="26"/>
        </w:rPr>
        <w:t xml:space="preserve"> </w:t>
      </w:r>
      <w:r w:rsidR="00F4214B">
        <w:rPr>
          <w:rFonts w:ascii="Times New Roman" w:hAnsi="Times New Roman" w:cs="Times New Roman"/>
          <w:iCs/>
          <w:sz w:val="26"/>
          <w:szCs w:val="26"/>
        </w:rPr>
        <w:t>en gascon</w:t>
      </w:r>
      <w:r w:rsidR="00A12A79">
        <w:rPr>
          <w:rFonts w:ascii="Times New Roman" w:hAnsi="Times New Roman" w:cs="Times New Roman"/>
          <w:iCs/>
          <w:sz w:val="26"/>
          <w:szCs w:val="26"/>
        </w:rPr>
        <w:t>,</w:t>
      </w:r>
      <w:r w:rsidR="009A53CE">
        <w:rPr>
          <w:rFonts w:ascii="Times New Roman" w:hAnsi="Times New Roman" w:cs="Times New Roman"/>
          <w:iCs/>
          <w:sz w:val="26"/>
          <w:szCs w:val="26"/>
        </w:rPr>
        <w:t xml:space="preserve"> et à Paris</w:t>
      </w:r>
      <w:r w:rsidR="00A12A79">
        <w:rPr>
          <w:rFonts w:ascii="Times New Roman" w:hAnsi="Times New Roman" w:cs="Times New Roman"/>
          <w:iCs/>
          <w:sz w:val="26"/>
          <w:szCs w:val="26"/>
        </w:rPr>
        <w:t>,</w:t>
      </w:r>
      <w:r w:rsidR="009A53CE">
        <w:rPr>
          <w:rFonts w:ascii="Times New Roman" w:hAnsi="Times New Roman" w:cs="Times New Roman"/>
          <w:iCs/>
          <w:sz w:val="26"/>
          <w:szCs w:val="26"/>
        </w:rPr>
        <w:t xml:space="preserve"> </w:t>
      </w:r>
      <w:r w:rsidR="00A12A79">
        <w:rPr>
          <w:rFonts w:ascii="Times New Roman" w:hAnsi="Times New Roman" w:cs="Times New Roman"/>
          <w:iCs/>
          <w:sz w:val="26"/>
          <w:szCs w:val="26"/>
        </w:rPr>
        <w:t xml:space="preserve">Louis Blanc </w:t>
      </w:r>
      <w:r w:rsidR="009A53CE">
        <w:rPr>
          <w:rFonts w:ascii="Times New Roman" w:hAnsi="Times New Roman" w:cs="Times New Roman"/>
          <w:iCs/>
          <w:sz w:val="26"/>
          <w:szCs w:val="26"/>
        </w:rPr>
        <w:t xml:space="preserve">se moque « du patois </w:t>
      </w:r>
      <w:r w:rsidR="004A4B34">
        <w:rPr>
          <w:rFonts w:ascii="Times New Roman" w:hAnsi="Times New Roman" w:cs="Times New Roman"/>
          <w:iCs/>
          <w:sz w:val="26"/>
          <w:szCs w:val="26"/>
        </w:rPr>
        <w:t>bordelais</w:t>
      </w:r>
      <w:r w:rsidR="009A53CE">
        <w:rPr>
          <w:rFonts w:ascii="Times New Roman" w:hAnsi="Times New Roman" w:cs="Times New Roman"/>
          <w:iCs/>
          <w:sz w:val="26"/>
          <w:szCs w:val="26"/>
        </w:rPr>
        <w:t> »</w:t>
      </w:r>
      <w:r w:rsidR="003C57AD">
        <w:rPr>
          <w:rFonts w:ascii="Times New Roman" w:hAnsi="Times New Roman" w:cs="Times New Roman"/>
          <w:iCs/>
          <w:sz w:val="26"/>
          <w:szCs w:val="26"/>
        </w:rPr>
        <w:t xml:space="preserve"> et de « </w:t>
      </w:r>
      <w:r w:rsidR="007A6D16">
        <w:rPr>
          <w:rFonts w:ascii="Times New Roman" w:hAnsi="Times New Roman" w:cs="Times New Roman"/>
          <w:iCs/>
          <w:sz w:val="26"/>
          <w:szCs w:val="26"/>
        </w:rPr>
        <w:t>l’</w:t>
      </w:r>
      <w:r w:rsidR="003C57AD">
        <w:rPr>
          <w:rFonts w:ascii="Times New Roman" w:hAnsi="Times New Roman" w:cs="Times New Roman"/>
          <w:iCs/>
          <w:sz w:val="26"/>
          <w:szCs w:val="26"/>
        </w:rPr>
        <w:t xml:space="preserve">humeur gasconne » </w:t>
      </w:r>
      <w:r w:rsidR="009A53CE">
        <w:rPr>
          <w:rFonts w:ascii="Times New Roman" w:hAnsi="Times New Roman" w:cs="Times New Roman"/>
          <w:iCs/>
          <w:sz w:val="26"/>
          <w:szCs w:val="26"/>
        </w:rPr>
        <w:t>de Fonfrède</w:t>
      </w:r>
      <w:r w:rsidR="004A4B34">
        <w:rPr>
          <w:rFonts w:ascii="Times New Roman" w:hAnsi="Times New Roman" w:cs="Times New Roman"/>
          <w:iCs/>
          <w:sz w:val="26"/>
          <w:szCs w:val="26"/>
        </w:rPr>
        <w:t xml:space="preserve"> </w:t>
      </w:r>
      <w:r w:rsidR="00FB1315">
        <w:rPr>
          <w:rFonts w:ascii="Times New Roman" w:hAnsi="Times New Roman" w:cs="Times New Roman"/>
          <w:iCs/>
          <w:sz w:val="26"/>
          <w:szCs w:val="26"/>
        </w:rPr>
        <w:t xml:space="preserve">dans </w:t>
      </w:r>
      <w:r w:rsidR="00A12A79">
        <w:rPr>
          <w:rFonts w:ascii="Times New Roman" w:hAnsi="Times New Roman" w:cs="Times New Roman"/>
          <w:iCs/>
          <w:sz w:val="26"/>
          <w:szCs w:val="26"/>
        </w:rPr>
        <w:t xml:space="preserve">les colonnes de </w:t>
      </w:r>
      <w:r w:rsidR="00FB1315">
        <w:rPr>
          <w:rFonts w:ascii="Times New Roman" w:hAnsi="Times New Roman" w:cs="Times New Roman"/>
          <w:iCs/>
          <w:sz w:val="26"/>
          <w:szCs w:val="26"/>
        </w:rPr>
        <w:t xml:space="preserve">l’hebdomadaire </w:t>
      </w:r>
      <w:r w:rsidR="00FB1315" w:rsidRPr="00FB1315">
        <w:rPr>
          <w:rFonts w:ascii="Times New Roman" w:hAnsi="Times New Roman" w:cs="Times New Roman"/>
          <w:i/>
          <w:sz w:val="26"/>
          <w:szCs w:val="26"/>
        </w:rPr>
        <w:t>Le Bon sens</w:t>
      </w:r>
      <w:r w:rsidR="00A12A79">
        <w:rPr>
          <w:rFonts w:ascii="Times New Roman" w:hAnsi="Times New Roman" w:cs="Times New Roman"/>
          <w:iCs/>
          <w:sz w:val="26"/>
          <w:szCs w:val="26"/>
        </w:rPr>
        <w:t>.</w:t>
      </w:r>
    </w:p>
    <w:p w14:paraId="0EE025AD" w14:textId="1B76A72A" w:rsidR="008467B7" w:rsidRPr="006F222F" w:rsidRDefault="00DF43DA" w:rsidP="00B84661">
      <w:pPr>
        <w:spacing w:line="360" w:lineRule="auto"/>
        <w:ind w:firstLine="708"/>
        <w:jc w:val="both"/>
        <w:rPr>
          <w:rFonts w:ascii="Times New Roman" w:hAnsi="Times New Roman" w:cs="Times New Roman"/>
          <w:iCs/>
          <w:sz w:val="26"/>
          <w:szCs w:val="26"/>
        </w:rPr>
      </w:pPr>
      <w:r>
        <w:rPr>
          <w:rFonts w:ascii="Times New Roman" w:hAnsi="Times New Roman" w:cs="Times New Roman"/>
          <w:iCs/>
          <w:sz w:val="26"/>
          <w:szCs w:val="26"/>
        </w:rPr>
        <w:lastRenderedPageBreak/>
        <w:t>Ils ont aussi des p</w:t>
      </w:r>
      <w:r w:rsidR="00D378FB" w:rsidRPr="00DF43DA">
        <w:rPr>
          <w:rFonts w:ascii="Times New Roman" w:hAnsi="Times New Roman" w:cs="Times New Roman"/>
          <w:iCs/>
          <w:sz w:val="26"/>
          <w:szCs w:val="26"/>
        </w:rPr>
        <w:t xml:space="preserve">arcours de vie </w:t>
      </w:r>
      <w:r>
        <w:rPr>
          <w:rFonts w:ascii="Times New Roman" w:hAnsi="Times New Roman" w:cs="Times New Roman"/>
          <w:iCs/>
          <w:sz w:val="26"/>
          <w:szCs w:val="26"/>
        </w:rPr>
        <w:t>ass</w:t>
      </w:r>
      <w:r w:rsidR="000D6688">
        <w:rPr>
          <w:rFonts w:ascii="Times New Roman" w:hAnsi="Times New Roman" w:cs="Times New Roman"/>
          <w:iCs/>
          <w:sz w:val="26"/>
          <w:szCs w:val="26"/>
        </w:rPr>
        <w:t xml:space="preserve">ez </w:t>
      </w:r>
      <w:r w:rsidR="00D378FB" w:rsidRPr="00DF43DA">
        <w:rPr>
          <w:rFonts w:ascii="Times New Roman" w:hAnsi="Times New Roman" w:cs="Times New Roman"/>
          <w:iCs/>
          <w:sz w:val="26"/>
          <w:szCs w:val="26"/>
        </w:rPr>
        <w:t>similaire</w:t>
      </w:r>
      <w:r w:rsidR="005E0154">
        <w:rPr>
          <w:rFonts w:ascii="Times New Roman" w:hAnsi="Times New Roman" w:cs="Times New Roman"/>
          <w:iCs/>
          <w:sz w:val="26"/>
          <w:szCs w:val="26"/>
        </w:rPr>
        <w:t>s</w:t>
      </w:r>
      <w:r w:rsidR="000D6688">
        <w:rPr>
          <w:rFonts w:ascii="Times New Roman" w:hAnsi="Times New Roman" w:cs="Times New Roman"/>
          <w:iCs/>
          <w:sz w:val="26"/>
          <w:szCs w:val="26"/>
        </w:rPr>
        <w:t>. Ils ont suivi des</w:t>
      </w:r>
      <w:r w:rsidR="00D378FB" w:rsidRPr="00DF43DA">
        <w:rPr>
          <w:rFonts w:ascii="Times New Roman" w:hAnsi="Times New Roman" w:cs="Times New Roman"/>
          <w:iCs/>
          <w:sz w:val="26"/>
          <w:szCs w:val="26"/>
        </w:rPr>
        <w:t xml:space="preserve"> étude</w:t>
      </w:r>
      <w:r w:rsidR="000D6688">
        <w:rPr>
          <w:rFonts w:ascii="Times New Roman" w:hAnsi="Times New Roman" w:cs="Times New Roman"/>
          <w:iCs/>
          <w:sz w:val="26"/>
          <w:szCs w:val="26"/>
        </w:rPr>
        <w:t>s</w:t>
      </w:r>
      <w:r w:rsidR="00D378FB" w:rsidRPr="00DF43DA">
        <w:rPr>
          <w:rFonts w:ascii="Times New Roman" w:hAnsi="Times New Roman" w:cs="Times New Roman"/>
          <w:iCs/>
          <w:sz w:val="26"/>
          <w:szCs w:val="26"/>
        </w:rPr>
        <w:t xml:space="preserve"> de droit, </w:t>
      </w:r>
      <w:r w:rsidR="000D6688">
        <w:rPr>
          <w:rFonts w:ascii="Times New Roman" w:hAnsi="Times New Roman" w:cs="Times New Roman"/>
          <w:iCs/>
          <w:sz w:val="26"/>
          <w:szCs w:val="26"/>
        </w:rPr>
        <w:t xml:space="preserve">sont </w:t>
      </w:r>
      <w:r w:rsidR="009B06DF">
        <w:rPr>
          <w:rFonts w:ascii="Times New Roman" w:hAnsi="Times New Roman" w:cs="Times New Roman"/>
          <w:iCs/>
          <w:sz w:val="26"/>
          <w:szCs w:val="26"/>
        </w:rPr>
        <w:t xml:space="preserve">restés </w:t>
      </w:r>
      <w:r w:rsidR="00217873" w:rsidRPr="00DF43DA">
        <w:rPr>
          <w:rFonts w:ascii="Times New Roman" w:hAnsi="Times New Roman" w:cs="Times New Roman"/>
          <w:iCs/>
          <w:sz w:val="26"/>
          <w:szCs w:val="26"/>
        </w:rPr>
        <w:t>célibataires</w:t>
      </w:r>
      <w:r w:rsidR="00D378FB" w:rsidRPr="00DF43DA">
        <w:rPr>
          <w:rFonts w:ascii="Times New Roman" w:hAnsi="Times New Roman" w:cs="Times New Roman"/>
          <w:iCs/>
          <w:sz w:val="26"/>
          <w:szCs w:val="26"/>
        </w:rPr>
        <w:t xml:space="preserve"> pour mieux se consacrer </w:t>
      </w:r>
      <w:r w:rsidR="00217873" w:rsidRPr="00DF43DA">
        <w:rPr>
          <w:rFonts w:ascii="Times New Roman" w:hAnsi="Times New Roman" w:cs="Times New Roman"/>
          <w:iCs/>
          <w:sz w:val="26"/>
          <w:szCs w:val="26"/>
        </w:rPr>
        <w:t>à leur travail</w:t>
      </w:r>
      <w:r w:rsidR="009B06DF">
        <w:rPr>
          <w:rFonts w:ascii="Times New Roman" w:hAnsi="Times New Roman" w:cs="Times New Roman"/>
          <w:iCs/>
          <w:sz w:val="26"/>
          <w:szCs w:val="26"/>
        </w:rPr>
        <w:t xml:space="preserve"> d’écriture</w:t>
      </w:r>
      <w:r w:rsidR="00217873" w:rsidRPr="00DF43DA">
        <w:rPr>
          <w:rFonts w:ascii="Times New Roman" w:hAnsi="Times New Roman" w:cs="Times New Roman"/>
          <w:iCs/>
          <w:sz w:val="26"/>
          <w:szCs w:val="26"/>
        </w:rPr>
        <w:t xml:space="preserve"> respectif</w:t>
      </w:r>
      <w:r w:rsidR="009B06DF">
        <w:rPr>
          <w:rFonts w:ascii="Times New Roman" w:hAnsi="Times New Roman" w:cs="Times New Roman"/>
          <w:iCs/>
          <w:sz w:val="26"/>
          <w:szCs w:val="26"/>
        </w:rPr>
        <w:t>.</w:t>
      </w:r>
      <w:r w:rsidR="006F222F">
        <w:rPr>
          <w:rFonts w:ascii="Times New Roman" w:hAnsi="Times New Roman" w:cs="Times New Roman"/>
          <w:iCs/>
          <w:sz w:val="26"/>
          <w:szCs w:val="26"/>
        </w:rPr>
        <w:t xml:space="preserve"> Enfin, ils se sont aussi </w:t>
      </w:r>
      <w:r w:rsidR="00E152FF">
        <w:rPr>
          <w:rFonts w:ascii="Times New Roman" w:hAnsi="Times New Roman" w:cs="Times New Roman"/>
          <w:iCs/>
          <w:sz w:val="26"/>
          <w:szCs w:val="26"/>
        </w:rPr>
        <w:t>lancés dans des e</w:t>
      </w:r>
      <w:r w:rsidR="008467B7" w:rsidRPr="006F222F">
        <w:rPr>
          <w:rFonts w:ascii="Times New Roman" w:hAnsi="Times New Roman" w:cs="Times New Roman"/>
          <w:iCs/>
          <w:sz w:val="26"/>
          <w:szCs w:val="26"/>
        </w:rPr>
        <w:t>ngagement</w:t>
      </w:r>
      <w:r w:rsidR="00E152FF">
        <w:rPr>
          <w:rFonts w:ascii="Times New Roman" w:hAnsi="Times New Roman" w:cs="Times New Roman"/>
          <w:iCs/>
          <w:sz w:val="26"/>
          <w:szCs w:val="26"/>
        </w:rPr>
        <w:t>s</w:t>
      </w:r>
      <w:r w:rsidR="008467B7" w:rsidRPr="006F222F">
        <w:rPr>
          <w:rFonts w:ascii="Times New Roman" w:hAnsi="Times New Roman" w:cs="Times New Roman"/>
          <w:iCs/>
          <w:sz w:val="26"/>
          <w:szCs w:val="26"/>
        </w:rPr>
        <w:t xml:space="preserve"> politique</w:t>
      </w:r>
      <w:r w:rsidR="00E152FF">
        <w:rPr>
          <w:rFonts w:ascii="Times New Roman" w:hAnsi="Times New Roman" w:cs="Times New Roman"/>
          <w:iCs/>
          <w:sz w:val="26"/>
          <w:szCs w:val="26"/>
        </w:rPr>
        <w:t xml:space="preserve">s qui vont </w:t>
      </w:r>
      <w:r w:rsidR="00C9528C">
        <w:rPr>
          <w:rFonts w:ascii="Times New Roman" w:hAnsi="Times New Roman" w:cs="Times New Roman"/>
          <w:iCs/>
          <w:sz w:val="26"/>
          <w:szCs w:val="26"/>
        </w:rPr>
        <w:t>cependant se révéler</w:t>
      </w:r>
      <w:r w:rsidR="008467B7" w:rsidRPr="006F222F">
        <w:rPr>
          <w:rFonts w:ascii="Times New Roman" w:hAnsi="Times New Roman" w:cs="Times New Roman"/>
          <w:iCs/>
          <w:sz w:val="26"/>
          <w:szCs w:val="26"/>
        </w:rPr>
        <w:t xml:space="preserve"> plus fructueux pour Fonfrède que pour Bernada</w:t>
      </w:r>
      <w:r w:rsidR="00C9528C">
        <w:rPr>
          <w:rFonts w:ascii="Times New Roman" w:hAnsi="Times New Roman" w:cs="Times New Roman"/>
          <w:iCs/>
          <w:sz w:val="26"/>
          <w:szCs w:val="26"/>
        </w:rPr>
        <w:t>u.</w:t>
      </w:r>
      <w:r w:rsidR="000331D7" w:rsidRPr="006F222F">
        <w:rPr>
          <w:rFonts w:ascii="Times New Roman" w:hAnsi="Times New Roman" w:cs="Times New Roman"/>
          <w:iCs/>
          <w:sz w:val="26"/>
          <w:szCs w:val="26"/>
        </w:rPr>
        <w:t xml:space="preserve"> </w:t>
      </w:r>
      <w:r w:rsidR="00F1383C">
        <w:rPr>
          <w:rFonts w:ascii="Times New Roman" w:hAnsi="Times New Roman" w:cs="Times New Roman"/>
          <w:iCs/>
          <w:sz w:val="26"/>
          <w:szCs w:val="26"/>
        </w:rPr>
        <w:t xml:space="preserve">Le premier finit tout de même </w:t>
      </w:r>
      <w:r w:rsidR="000331D7" w:rsidRPr="006F222F">
        <w:rPr>
          <w:rFonts w:ascii="Times New Roman" w:hAnsi="Times New Roman" w:cs="Times New Roman"/>
          <w:iCs/>
          <w:sz w:val="26"/>
          <w:szCs w:val="26"/>
        </w:rPr>
        <w:t xml:space="preserve">par se retirer </w:t>
      </w:r>
      <w:r w:rsidR="00CF7302" w:rsidRPr="006F222F">
        <w:rPr>
          <w:rFonts w:ascii="Times New Roman" w:hAnsi="Times New Roman" w:cs="Times New Roman"/>
          <w:iCs/>
          <w:sz w:val="26"/>
          <w:szCs w:val="26"/>
        </w:rPr>
        <w:t>de la vie politique active</w:t>
      </w:r>
      <w:r w:rsidR="00F1383C">
        <w:rPr>
          <w:rFonts w:ascii="Times New Roman" w:hAnsi="Times New Roman" w:cs="Times New Roman"/>
          <w:iCs/>
          <w:sz w:val="26"/>
          <w:szCs w:val="26"/>
        </w:rPr>
        <w:t>,</w:t>
      </w:r>
      <w:r w:rsidR="00CF7302" w:rsidRPr="006F222F">
        <w:rPr>
          <w:rFonts w:ascii="Times New Roman" w:hAnsi="Times New Roman" w:cs="Times New Roman"/>
          <w:iCs/>
          <w:sz w:val="26"/>
          <w:szCs w:val="26"/>
        </w:rPr>
        <w:t xml:space="preserve"> tout en gardant une grande influence grâce </w:t>
      </w:r>
      <w:r w:rsidR="0097454E" w:rsidRPr="006F222F">
        <w:rPr>
          <w:rFonts w:ascii="Times New Roman" w:hAnsi="Times New Roman" w:cs="Times New Roman"/>
          <w:iCs/>
          <w:sz w:val="26"/>
          <w:szCs w:val="26"/>
        </w:rPr>
        <w:t>à son</w:t>
      </w:r>
      <w:r w:rsidR="00CF7302" w:rsidRPr="006F222F">
        <w:rPr>
          <w:rFonts w:ascii="Times New Roman" w:hAnsi="Times New Roman" w:cs="Times New Roman"/>
          <w:iCs/>
          <w:sz w:val="26"/>
          <w:szCs w:val="26"/>
        </w:rPr>
        <w:t xml:space="preserve"> travail de journaliste </w:t>
      </w:r>
      <w:r w:rsidR="00E919ED" w:rsidRPr="006F222F">
        <w:rPr>
          <w:rFonts w:ascii="Times New Roman" w:hAnsi="Times New Roman" w:cs="Times New Roman"/>
          <w:iCs/>
          <w:sz w:val="26"/>
          <w:szCs w:val="26"/>
        </w:rPr>
        <w:t>et à ses relation</w:t>
      </w:r>
      <w:r w:rsidR="00A86777" w:rsidRPr="006F222F">
        <w:rPr>
          <w:rFonts w:ascii="Times New Roman" w:hAnsi="Times New Roman" w:cs="Times New Roman"/>
          <w:iCs/>
          <w:sz w:val="26"/>
          <w:szCs w:val="26"/>
        </w:rPr>
        <w:t>s</w:t>
      </w:r>
      <w:r w:rsidR="00E919ED" w:rsidRPr="006F222F">
        <w:rPr>
          <w:rFonts w:ascii="Times New Roman" w:hAnsi="Times New Roman" w:cs="Times New Roman"/>
          <w:iCs/>
          <w:sz w:val="26"/>
          <w:szCs w:val="26"/>
        </w:rPr>
        <w:t xml:space="preserve"> épistolaires</w:t>
      </w:r>
      <w:r w:rsidR="005A05B4" w:rsidRPr="006F222F">
        <w:rPr>
          <w:rFonts w:ascii="Times New Roman" w:hAnsi="Times New Roman" w:cs="Times New Roman"/>
          <w:iCs/>
          <w:sz w:val="26"/>
          <w:szCs w:val="26"/>
        </w:rPr>
        <w:t xml:space="preserve"> </w:t>
      </w:r>
      <w:r w:rsidR="00F1383C">
        <w:rPr>
          <w:rFonts w:ascii="Times New Roman" w:hAnsi="Times New Roman" w:cs="Times New Roman"/>
          <w:iCs/>
          <w:sz w:val="26"/>
          <w:szCs w:val="26"/>
        </w:rPr>
        <w:t>avec des hommes du gouvernement</w:t>
      </w:r>
      <w:r w:rsidR="006328C7">
        <w:rPr>
          <w:rFonts w:ascii="Times New Roman" w:hAnsi="Times New Roman" w:cs="Times New Roman"/>
          <w:iCs/>
          <w:sz w:val="26"/>
          <w:szCs w:val="26"/>
        </w:rPr>
        <w:t xml:space="preserve"> tels que </w:t>
      </w:r>
      <w:r w:rsidR="005A05B4" w:rsidRPr="006F222F">
        <w:rPr>
          <w:rFonts w:ascii="Times New Roman" w:hAnsi="Times New Roman" w:cs="Times New Roman"/>
          <w:iCs/>
          <w:sz w:val="26"/>
          <w:szCs w:val="26"/>
        </w:rPr>
        <w:t>Adolphe Thiers ou François Guizot</w:t>
      </w:r>
      <w:r w:rsidR="00E919ED" w:rsidRPr="006F222F">
        <w:rPr>
          <w:rFonts w:ascii="Times New Roman" w:hAnsi="Times New Roman" w:cs="Times New Roman"/>
          <w:iCs/>
          <w:sz w:val="26"/>
          <w:szCs w:val="26"/>
        </w:rPr>
        <w:t>.</w:t>
      </w:r>
    </w:p>
    <w:p w14:paraId="269A2A6F" w14:textId="7418013C" w:rsidR="000B3BAC" w:rsidRDefault="00A51FFE" w:rsidP="00B84661">
      <w:pPr>
        <w:spacing w:line="360" w:lineRule="auto"/>
        <w:jc w:val="both"/>
        <w:rPr>
          <w:rFonts w:ascii="Times New Roman" w:hAnsi="Times New Roman" w:cs="Times New Roman"/>
          <w:iCs/>
          <w:sz w:val="26"/>
          <w:szCs w:val="26"/>
        </w:rPr>
      </w:pPr>
      <w:r>
        <w:rPr>
          <w:rFonts w:ascii="Times New Roman" w:hAnsi="Times New Roman" w:cs="Times New Roman"/>
          <w:iCs/>
          <w:sz w:val="26"/>
          <w:szCs w:val="26"/>
        </w:rPr>
        <w:t xml:space="preserve"> </w:t>
      </w:r>
    </w:p>
    <w:p w14:paraId="655F642B" w14:textId="2AB4C094" w:rsidR="008648FB" w:rsidRDefault="003D34B4" w:rsidP="009A5BC1">
      <w:pPr>
        <w:spacing w:line="360" w:lineRule="auto"/>
        <w:jc w:val="both"/>
        <w:rPr>
          <w:rFonts w:ascii="Times New Roman" w:hAnsi="Times New Roman" w:cs="Times New Roman"/>
          <w:iCs/>
          <w:sz w:val="26"/>
          <w:szCs w:val="26"/>
        </w:rPr>
      </w:pPr>
      <w:r>
        <w:rPr>
          <w:rFonts w:ascii="Times New Roman" w:hAnsi="Times New Roman" w:cs="Times New Roman"/>
          <w:iCs/>
          <w:sz w:val="26"/>
          <w:szCs w:val="26"/>
        </w:rPr>
        <w:tab/>
        <w:t xml:space="preserve">Pour conclure, </w:t>
      </w:r>
      <w:r w:rsidR="003F02C3">
        <w:rPr>
          <w:rFonts w:ascii="Times New Roman" w:hAnsi="Times New Roman" w:cs="Times New Roman"/>
          <w:iCs/>
          <w:sz w:val="26"/>
          <w:szCs w:val="26"/>
        </w:rPr>
        <w:t xml:space="preserve">je voudrais m’attarder </w:t>
      </w:r>
      <w:r w:rsidR="009F2321">
        <w:rPr>
          <w:rFonts w:ascii="Times New Roman" w:hAnsi="Times New Roman" w:cs="Times New Roman"/>
          <w:iCs/>
          <w:sz w:val="26"/>
          <w:szCs w:val="26"/>
        </w:rPr>
        <w:t xml:space="preserve">sur </w:t>
      </w:r>
      <w:r w:rsidR="00D813F4">
        <w:rPr>
          <w:rFonts w:ascii="Times New Roman" w:hAnsi="Times New Roman" w:cs="Times New Roman"/>
          <w:iCs/>
          <w:sz w:val="26"/>
          <w:szCs w:val="26"/>
        </w:rPr>
        <w:t xml:space="preserve">le </w:t>
      </w:r>
      <w:proofErr w:type="spellStart"/>
      <w:r w:rsidR="00D813F4" w:rsidRPr="00D813F4">
        <w:rPr>
          <w:rFonts w:ascii="Times New Roman" w:hAnsi="Times New Roman" w:cs="Times New Roman"/>
          <w:i/>
          <w:sz w:val="26"/>
          <w:szCs w:val="26"/>
        </w:rPr>
        <w:t>Montesquiana</w:t>
      </w:r>
      <w:proofErr w:type="spellEnd"/>
      <w:r w:rsidR="009F2321">
        <w:rPr>
          <w:rFonts w:ascii="Times New Roman" w:hAnsi="Times New Roman" w:cs="Times New Roman"/>
          <w:i/>
          <w:sz w:val="26"/>
          <w:szCs w:val="26"/>
        </w:rPr>
        <w:t>.</w:t>
      </w:r>
      <w:r w:rsidR="00796487">
        <w:rPr>
          <w:rFonts w:ascii="Times New Roman" w:hAnsi="Times New Roman" w:cs="Times New Roman"/>
          <w:iCs/>
          <w:sz w:val="26"/>
          <w:szCs w:val="26"/>
        </w:rPr>
        <w:t xml:space="preserve"> </w:t>
      </w:r>
      <w:r w:rsidR="001009BA" w:rsidRPr="00796487">
        <w:rPr>
          <w:rFonts w:ascii="Times New Roman" w:hAnsi="Times New Roman" w:cs="Times New Roman"/>
          <w:iCs/>
          <w:sz w:val="26"/>
          <w:szCs w:val="26"/>
        </w:rPr>
        <w:t>Ce texte appart</w:t>
      </w:r>
      <w:r w:rsidR="00796487">
        <w:rPr>
          <w:rFonts w:ascii="Times New Roman" w:hAnsi="Times New Roman" w:cs="Times New Roman"/>
          <w:iCs/>
          <w:sz w:val="26"/>
          <w:szCs w:val="26"/>
        </w:rPr>
        <w:t>ient aux</w:t>
      </w:r>
      <w:r w:rsidR="001009BA" w:rsidRPr="00796487">
        <w:rPr>
          <w:rFonts w:ascii="Times New Roman" w:hAnsi="Times New Roman" w:cs="Times New Roman"/>
          <w:iCs/>
          <w:sz w:val="26"/>
          <w:szCs w:val="26"/>
        </w:rPr>
        <w:t xml:space="preserve"> </w:t>
      </w:r>
      <w:r w:rsidR="001009BA" w:rsidRPr="00796487">
        <w:rPr>
          <w:rFonts w:ascii="Times New Roman" w:hAnsi="Times New Roman" w:cs="Times New Roman"/>
          <w:i/>
          <w:sz w:val="26"/>
          <w:szCs w:val="26"/>
        </w:rPr>
        <w:t>Œuvres Héréditaires</w:t>
      </w:r>
      <w:r w:rsidR="001009BA" w:rsidRPr="00796487">
        <w:rPr>
          <w:rFonts w:ascii="Times New Roman" w:hAnsi="Times New Roman" w:cs="Times New Roman"/>
          <w:iCs/>
          <w:sz w:val="26"/>
          <w:szCs w:val="26"/>
        </w:rPr>
        <w:t xml:space="preserve"> de Pierre Bernadau, référencé à la Bibliothèque municipale de Bordeaux sous la côte Ms. 713 (XXXIII)</w:t>
      </w:r>
      <w:r w:rsidR="009C0401">
        <w:rPr>
          <w:rFonts w:ascii="Times New Roman" w:hAnsi="Times New Roman" w:cs="Times New Roman"/>
          <w:iCs/>
          <w:sz w:val="26"/>
          <w:szCs w:val="26"/>
        </w:rPr>
        <w:t>. Il s’</w:t>
      </w:r>
      <w:r w:rsidR="00C00E1C">
        <w:rPr>
          <w:rFonts w:ascii="Times New Roman" w:hAnsi="Times New Roman" w:cs="Times New Roman"/>
          <w:iCs/>
          <w:sz w:val="26"/>
          <w:szCs w:val="26"/>
        </w:rPr>
        <w:t>étend des</w:t>
      </w:r>
      <w:r w:rsidR="001009BA" w:rsidRPr="00796487">
        <w:rPr>
          <w:rFonts w:ascii="Times New Roman" w:hAnsi="Times New Roman" w:cs="Times New Roman"/>
          <w:iCs/>
          <w:sz w:val="26"/>
          <w:szCs w:val="26"/>
        </w:rPr>
        <w:t xml:space="preserve"> pages 329 </w:t>
      </w:r>
      <w:r w:rsidR="00C00E1C">
        <w:rPr>
          <w:rFonts w:ascii="Times New Roman" w:hAnsi="Times New Roman" w:cs="Times New Roman"/>
          <w:iCs/>
          <w:sz w:val="26"/>
          <w:szCs w:val="26"/>
        </w:rPr>
        <w:t>à</w:t>
      </w:r>
      <w:r w:rsidR="001009BA" w:rsidRPr="00796487">
        <w:rPr>
          <w:rFonts w:ascii="Times New Roman" w:hAnsi="Times New Roman" w:cs="Times New Roman"/>
          <w:iCs/>
          <w:sz w:val="26"/>
          <w:szCs w:val="26"/>
        </w:rPr>
        <w:t xml:space="preserve"> 385</w:t>
      </w:r>
      <w:r w:rsidR="00C00E1C">
        <w:rPr>
          <w:rFonts w:ascii="Times New Roman" w:hAnsi="Times New Roman" w:cs="Times New Roman"/>
          <w:iCs/>
          <w:sz w:val="26"/>
          <w:szCs w:val="26"/>
        </w:rPr>
        <w:t xml:space="preserve"> et est sous-titré</w:t>
      </w:r>
      <w:r w:rsidR="001009BA" w:rsidRPr="00796487">
        <w:rPr>
          <w:rFonts w:ascii="Times New Roman" w:hAnsi="Times New Roman" w:cs="Times New Roman"/>
          <w:iCs/>
          <w:sz w:val="26"/>
          <w:szCs w:val="26"/>
        </w:rPr>
        <w:t xml:space="preserve"> « Montesquieu ou particularités remarquables et peu connues sur la vie et les écrits de Montesquieu »</w:t>
      </w:r>
      <w:r w:rsidR="006E34E6">
        <w:rPr>
          <w:rFonts w:ascii="Times New Roman" w:hAnsi="Times New Roman" w:cs="Times New Roman"/>
          <w:iCs/>
          <w:sz w:val="26"/>
          <w:szCs w:val="26"/>
        </w:rPr>
        <w:t xml:space="preserve">. Ces écrits sont </w:t>
      </w:r>
      <w:r w:rsidR="00F118E2">
        <w:rPr>
          <w:rFonts w:ascii="Times New Roman" w:hAnsi="Times New Roman" w:cs="Times New Roman"/>
          <w:iCs/>
          <w:sz w:val="26"/>
          <w:szCs w:val="26"/>
        </w:rPr>
        <w:t>des</w:t>
      </w:r>
      <w:r w:rsidR="00AA5F7E" w:rsidRPr="00533435">
        <w:rPr>
          <w:rFonts w:ascii="Times New Roman" w:hAnsi="Times New Roman" w:cs="Times New Roman"/>
          <w:iCs/>
          <w:sz w:val="26"/>
          <w:szCs w:val="26"/>
        </w:rPr>
        <w:t xml:space="preserve"> mélange</w:t>
      </w:r>
      <w:r w:rsidR="00F118E2">
        <w:rPr>
          <w:rFonts w:ascii="Times New Roman" w:hAnsi="Times New Roman" w:cs="Times New Roman"/>
          <w:iCs/>
          <w:sz w:val="26"/>
          <w:szCs w:val="26"/>
        </w:rPr>
        <w:t>s</w:t>
      </w:r>
      <w:r w:rsidR="00AA5F7E" w:rsidRPr="00533435">
        <w:rPr>
          <w:rFonts w:ascii="Times New Roman" w:hAnsi="Times New Roman" w:cs="Times New Roman"/>
          <w:iCs/>
          <w:sz w:val="26"/>
          <w:szCs w:val="26"/>
        </w:rPr>
        <w:t>, c’est-à-</w:t>
      </w:r>
      <w:r w:rsidR="00C1798B">
        <w:rPr>
          <w:rFonts w:ascii="Times New Roman" w:hAnsi="Times New Roman" w:cs="Times New Roman"/>
          <w:iCs/>
          <w:sz w:val="26"/>
          <w:szCs w:val="26"/>
        </w:rPr>
        <w:t>dire qu’ils se distingue</w:t>
      </w:r>
      <w:r w:rsidR="004F68EE">
        <w:rPr>
          <w:rFonts w:ascii="Times New Roman" w:hAnsi="Times New Roman" w:cs="Times New Roman"/>
          <w:iCs/>
          <w:sz w:val="26"/>
          <w:szCs w:val="26"/>
        </w:rPr>
        <w:t>nt</w:t>
      </w:r>
      <w:r w:rsidR="00C1798B">
        <w:rPr>
          <w:rFonts w:ascii="Times New Roman" w:hAnsi="Times New Roman" w:cs="Times New Roman"/>
          <w:iCs/>
          <w:sz w:val="26"/>
          <w:szCs w:val="26"/>
        </w:rPr>
        <w:t xml:space="preserve"> par la variété</w:t>
      </w:r>
      <w:r w:rsidR="00AA5F7E" w:rsidRPr="00533435">
        <w:rPr>
          <w:rFonts w:ascii="Times New Roman" w:hAnsi="Times New Roman" w:cs="Times New Roman"/>
          <w:iCs/>
          <w:sz w:val="26"/>
          <w:szCs w:val="26"/>
        </w:rPr>
        <w:t xml:space="preserve"> </w:t>
      </w:r>
      <w:r w:rsidR="00830D16">
        <w:rPr>
          <w:rFonts w:ascii="Times New Roman" w:hAnsi="Times New Roman" w:cs="Times New Roman"/>
          <w:iCs/>
          <w:sz w:val="26"/>
          <w:szCs w:val="26"/>
        </w:rPr>
        <w:t>d</w:t>
      </w:r>
      <w:r w:rsidR="00AA5F7E" w:rsidRPr="00533435">
        <w:rPr>
          <w:rFonts w:ascii="Times New Roman" w:hAnsi="Times New Roman" w:cs="Times New Roman"/>
          <w:iCs/>
          <w:sz w:val="26"/>
          <w:szCs w:val="26"/>
        </w:rPr>
        <w:t>es thèmes abordés</w:t>
      </w:r>
      <w:r w:rsidR="00830D16">
        <w:rPr>
          <w:rFonts w:ascii="Times New Roman" w:hAnsi="Times New Roman" w:cs="Times New Roman"/>
          <w:iCs/>
          <w:sz w:val="26"/>
          <w:szCs w:val="26"/>
        </w:rPr>
        <w:t>.</w:t>
      </w:r>
      <w:r w:rsidR="009A1502">
        <w:rPr>
          <w:rFonts w:ascii="Times New Roman" w:hAnsi="Times New Roman" w:cs="Times New Roman"/>
          <w:iCs/>
          <w:sz w:val="26"/>
          <w:szCs w:val="26"/>
        </w:rPr>
        <w:t xml:space="preserve"> Ici, il s’agit d’u</w:t>
      </w:r>
      <w:r w:rsidR="00B72BDC" w:rsidRPr="009A1502">
        <w:rPr>
          <w:rFonts w:ascii="Times New Roman" w:hAnsi="Times New Roman" w:cs="Times New Roman"/>
          <w:iCs/>
          <w:sz w:val="26"/>
          <w:szCs w:val="26"/>
        </w:rPr>
        <w:t>n</w:t>
      </w:r>
      <w:r w:rsidR="001009BA" w:rsidRPr="009A1502">
        <w:rPr>
          <w:rFonts w:ascii="Times New Roman" w:hAnsi="Times New Roman" w:cs="Times New Roman"/>
          <w:iCs/>
          <w:sz w:val="26"/>
          <w:szCs w:val="26"/>
        </w:rPr>
        <w:t xml:space="preserve"> texte manuscrit, </w:t>
      </w:r>
      <w:r w:rsidR="009A1502">
        <w:rPr>
          <w:rFonts w:ascii="Times New Roman" w:hAnsi="Times New Roman" w:cs="Times New Roman"/>
          <w:iCs/>
          <w:sz w:val="26"/>
          <w:szCs w:val="26"/>
        </w:rPr>
        <w:t xml:space="preserve">rédigé </w:t>
      </w:r>
      <w:r w:rsidR="001009BA" w:rsidRPr="009A1502">
        <w:rPr>
          <w:rFonts w:ascii="Times New Roman" w:hAnsi="Times New Roman" w:cs="Times New Roman"/>
          <w:iCs/>
          <w:sz w:val="26"/>
          <w:szCs w:val="26"/>
        </w:rPr>
        <w:t>dans les années 1820 par le chroniqueur bordelais Pierre Bernadau, et consacré à la personne et à l’</w:t>
      </w:r>
      <w:r w:rsidR="00B72BDC" w:rsidRPr="009A1502">
        <w:rPr>
          <w:rFonts w:ascii="Times New Roman" w:hAnsi="Times New Roman" w:cs="Times New Roman"/>
          <w:iCs/>
          <w:sz w:val="26"/>
          <w:szCs w:val="26"/>
        </w:rPr>
        <w:t>œuvre</w:t>
      </w:r>
      <w:r w:rsidR="001009BA" w:rsidRPr="009A1502">
        <w:rPr>
          <w:rFonts w:ascii="Times New Roman" w:hAnsi="Times New Roman" w:cs="Times New Roman"/>
          <w:iCs/>
          <w:sz w:val="26"/>
          <w:szCs w:val="26"/>
        </w:rPr>
        <w:t xml:space="preserve"> de Montesquieu.</w:t>
      </w:r>
      <w:r w:rsidR="009A1502">
        <w:rPr>
          <w:rFonts w:ascii="Times New Roman" w:hAnsi="Times New Roman" w:cs="Times New Roman"/>
          <w:iCs/>
          <w:sz w:val="26"/>
          <w:szCs w:val="26"/>
        </w:rPr>
        <w:t xml:space="preserve"> </w:t>
      </w:r>
      <w:r w:rsidR="009A5BC1">
        <w:rPr>
          <w:rFonts w:ascii="Times New Roman" w:hAnsi="Times New Roman" w:cs="Times New Roman"/>
          <w:iCs/>
          <w:sz w:val="26"/>
          <w:szCs w:val="26"/>
        </w:rPr>
        <w:t>Il n’a jamais été imprimé, mais il a</w:t>
      </w:r>
      <w:r w:rsidR="007D3760">
        <w:rPr>
          <w:rFonts w:ascii="Times New Roman" w:hAnsi="Times New Roman" w:cs="Times New Roman"/>
          <w:iCs/>
          <w:sz w:val="26"/>
          <w:szCs w:val="26"/>
        </w:rPr>
        <w:t xml:space="preserve"> été transcrit par le docteur Colle sur son site Wordpress</w:t>
      </w:r>
      <w:r w:rsidR="00950C39">
        <w:rPr>
          <w:rFonts w:ascii="Times New Roman" w:hAnsi="Times New Roman" w:cs="Times New Roman"/>
          <w:iCs/>
          <w:sz w:val="26"/>
          <w:szCs w:val="26"/>
        </w:rPr>
        <w:t xml:space="preserve">. </w:t>
      </w:r>
      <w:r w:rsidR="008648FB">
        <w:rPr>
          <w:rFonts w:ascii="Times New Roman" w:hAnsi="Times New Roman" w:cs="Times New Roman"/>
          <w:iCs/>
          <w:sz w:val="26"/>
          <w:szCs w:val="26"/>
        </w:rPr>
        <w:t xml:space="preserve">Finir par </w:t>
      </w:r>
      <w:r w:rsidR="00F3275C">
        <w:rPr>
          <w:rFonts w:ascii="Times New Roman" w:hAnsi="Times New Roman" w:cs="Times New Roman"/>
          <w:iCs/>
          <w:sz w:val="26"/>
          <w:szCs w:val="26"/>
        </w:rPr>
        <w:t>cette œuvre fait sens dans le cadre de cette présentation</w:t>
      </w:r>
      <w:r w:rsidR="00FE6A6C">
        <w:rPr>
          <w:rFonts w:ascii="Times New Roman" w:hAnsi="Times New Roman" w:cs="Times New Roman"/>
          <w:iCs/>
          <w:sz w:val="26"/>
          <w:szCs w:val="26"/>
        </w:rPr>
        <w:t xml:space="preserve">, à la fois en raison des auditeurs, mais aussi car </w:t>
      </w:r>
      <w:r w:rsidR="00F73502">
        <w:rPr>
          <w:rFonts w:ascii="Times New Roman" w:hAnsi="Times New Roman" w:cs="Times New Roman"/>
          <w:iCs/>
          <w:sz w:val="26"/>
          <w:szCs w:val="26"/>
        </w:rPr>
        <w:t xml:space="preserve">il est très représentatif de </w:t>
      </w:r>
      <w:r w:rsidR="00DE2E3F">
        <w:rPr>
          <w:rFonts w:ascii="Times New Roman" w:hAnsi="Times New Roman" w:cs="Times New Roman"/>
          <w:iCs/>
          <w:sz w:val="26"/>
          <w:szCs w:val="26"/>
        </w:rPr>
        <w:t>la personnalité de Pierre Bernadau</w:t>
      </w:r>
      <w:r w:rsidR="00D14795">
        <w:rPr>
          <w:rFonts w:ascii="Times New Roman" w:hAnsi="Times New Roman" w:cs="Times New Roman"/>
          <w:iCs/>
          <w:sz w:val="26"/>
          <w:szCs w:val="26"/>
        </w:rPr>
        <w:t xml:space="preserve"> et de la manière dont on le perçoit</w:t>
      </w:r>
      <w:r w:rsidR="00DE2E3F">
        <w:rPr>
          <w:rFonts w:ascii="Times New Roman" w:hAnsi="Times New Roman" w:cs="Times New Roman"/>
          <w:iCs/>
          <w:sz w:val="26"/>
          <w:szCs w:val="26"/>
        </w:rPr>
        <w:t>.</w:t>
      </w:r>
      <w:r w:rsidR="00D66A7B">
        <w:rPr>
          <w:rFonts w:ascii="Times New Roman" w:hAnsi="Times New Roman" w:cs="Times New Roman"/>
          <w:iCs/>
          <w:sz w:val="26"/>
          <w:szCs w:val="26"/>
        </w:rPr>
        <w:t xml:space="preserve"> </w:t>
      </w:r>
      <w:r w:rsidR="00A0052A">
        <w:rPr>
          <w:rFonts w:ascii="Times New Roman" w:hAnsi="Times New Roman" w:cs="Times New Roman"/>
          <w:iCs/>
          <w:sz w:val="26"/>
          <w:szCs w:val="26"/>
        </w:rPr>
        <w:t xml:space="preserve">En effet, </w:t>
      </w:r>
      <w:r w:rsidR="00D14795">
        <w:rPr>
          <w:rFonts w:ascii="Times New Roman" w:hAnsi="Times New Roman" w:cs="Times New Roman"/>
          <w:iCs/>
          <w:sz w:val="26"/>
          <w:szCs w:val="26"/>
        </w:rPr>
        <w:t>il se targue d’avoir découvert</w:t>
      </w:r>
      <w:r w:rsidR="001577C4">
        <w:rPr>
          <w:rFonts w:ascii="Times New Roman" w:hAnsi="Times New Roman" w:cs="Times New Roman"/>
          <w:iCs/>
          <w:sz w:val="26"/>
          <w:szCs w:val="26"/>
        </w:rPr>
        <w:t xml:space="preserve"> le second prénom de Montesquieu. D’ailleur</w:t>
      </w:r>
      <w:r w:rsidR="00212750">
        <w:rPr>
          <w:rFonts w:ascii="Times New Roman" w:hAnsi="Times New Roman" w:cs="Times New Roman"/>
          <w:iCs/>
          <w:sz w:val="26"/>
          <w:szCs w:val="26"/>
        </w:rPr>
        <w:t xml:space="preserve">s, dans son inventaire, à l’entrée du Catalogue </w:t>
      </w:r>
      <w:r w:rsidR="00682A53">
        <w:rPr>
          <w:rFonts w:ascii="Times New Roman" w:hAnsi="Times New Roman" w:cs="Times New Roman"/>
          <w:iCs/>
          <w:sz w:val="26"/>
          <w:szCs w:val="26"/>
        </w:rPr>
        <w:t xml:space="preserve">de la bibliothèque </w:t>
      </w:r>
      <w:r w:rsidR="006E6510">
        <w:rPr>
          <w:rFonts w:ascii="Times New Roman" w:hAnsi="Times New Roman" w:cs="Times New Roman"/>
          <w:iCs/>
          <w:sz w:val="26"/>
          <w:szCs w:val="26"/>
        </w:rPr>
        <w:t>de Bordeaux</w:t>
      </w:r>
      <w:r w:rsidR="007279C8">
        <w:rPr>
          <w:rFonts w:ascii="Times New Roman" w:hAnsi="Times New Roman" w:cs="Times New Roman"/>
          <w:iCs/>
          <w:sz w:val="26"/>
          <w:szCs w:val="26"/>
        </w:rPr>
        <w:t xml:space="preserve"> qu’il a </w:t>
      </w:r>
      <w:r w:rsidR="00EC55AA">
        <w:rPr>
          <w:rFonts w:ascii="Times New Roman" w:hAnsi="Times New Roman" w:cs="Times New Roman"/>
          <w:iCs/>
          <w:sz w:val="26"/>
          <w:szCs w:val="26"/>
        </w:rPr>
        <w:t>supervisé, il précise :</w:t>
      </w:r>
    </w:p>
    <w:p w14:paraId="1E583E54" w14:textId="77777777" w:rsidR="003556F0" w:rsidRDefault="003556F0" w:rsidP="00B84661">
      <w:pPr>
        <w:pStyle w:val="Paragraphedeliste"/>
        <w:spacing w:line="360" w:lineRule="auto"/>
        <w:jc w:val="both"/>
        <w:rPr>
          <w:rFonts w:ascii="Times New Roman" w:hAnsi="Times New Roman" w:cs="Times New Roman"/>
          <w:iCs/>
          <w:sz w:val="26"/>
          <w:szCs w:val="26"/>
        </w:rPr>
      </w:pPr>
    </w:p>
    <w:p w14:paraId="6C71E8B6" w14:textId="73193571" w:rsidR="00AA5F7E" w:rsidRPr="00EC55AA" w:rsidRDefault="003556F0" w:rsidP="00EC55AA">
      <w:pPr>
        <w:spacing w:line="360" w:lineRule="auto"/>
        <w:ind w:left="851" w:right="851"/>
        <w:jc w:val="both"/>
        <w:rPr>
          <w:rFonts w:ascii="Times New Roman" w:hAnsi="Times New Roman" w:cs="Times New Roman"/>
          <w:iCs/>
          <w:sz w:val="26"/>
          <w:szCs w:val="26"/>
        </w:rPr>
      </w:pPr>
      <w:r w:rsidRPr="00EC55AA">
        <w:rPr>
          <w:rFonts w:ascii="Times New Roman" w:hAnsi="Times New Roman" w:cs="Times New Roman"/>
          <w:iCs/>
          <w:sz w:val="26"/>
          <w:szCs w:val="26"/>
        </w:rPr>
        <w:t xml:space="preserve">C’est la dernière partie imprimée du Catalogue de la Bibliothèque publique de la ville de Bordeaux, et celle dont tous les livres, et celles dont les livres sont les plus modernes. J'y ai mis en tête l'histoire critique de cette bibliothèque, et à la fin une liste alphabétique des auteurs qui sont encatalogués, pour faciliter les recherches des curieux à ce sujet. </w:t>
      </w:r>
      <w:r w:rsidRPr="00EC55AA">
        <w:rPr>
          <w:rFonts w:ascii="Times New Roman" w:hAnsi="Times New Roman" w:cs="Times New Roman"/>
          <w:b/>
          <w:bCs/>
          <w:iCs/>
          <w:sz w:val="26"/>
          <w:szCs w:val="26"/>
        </w:rPr>
        <w:t xml:space="preserve">Voyez de plus à la page 18 ci-après, un nouvel article sur ce catalogue, dont M. le </w:t>
      </w:r>
      <w:proofErr w:type="gramStart"/>
      <w:r w:rsidRPr="00EC55AA">
        <w:rPr>
          <w:rFonts w:ascii="Times New Roman" w:hAnsi="Times New Roman" w:cs="Times New Roman"/>
          <w:b/>
          <w:bCs/>
          <w:iCs/>
          <w:sz w:val="26"/>
          <w:szCs w:val="26"/>
        </w:rPr>
        <w:t>Maire</w:t>
      </w:r>
      <w:proofErr w:type="gramEnd"/>
      <w:r w:rsidRPr="00EC55AA">
        <w:rPr>
          <w:rFonts w:ascii="Times New Roman" w:hAnsi="Times New Roman" w:cs="Times New Roman"/>
          <w:b/>
          <w:bCs/>
          <w:iCs/>
          <w:sz w:val="26"/>
          <w:szCs w:val="26"/>
        </w:rPr>
        <w:t xml:space="preserve"> de Bordeaux m'a fait présent en 1849, pour la découverte des vrais prénoms de Montesquieu., qui étaient </w:t>
      </w:r>
      <w:r w:rsidRPr="00EC55AA">
        <w:rPr>
          <w:rFonts w:ascii="Times New Roman" w:hAnsi="Times New Roman" w:cs="Times New Roman"/>
          <w:b/>
          <w:bCs/>
          <w:iCs/>
          <w:sz w:val="26"/>
          <w:szCs w:val="26"/>
        </w:rPr>
        <w:lastRenderedPageBreak/>
        <w:t>inconnus à tous les biographes, et que j'ai rappelés dans une notice historique sur la fondation de la bibliothèque publique de cette ville</w:t>
      </w:r>
      <w:r w:rsidRPr="00EC55AA">
        <w:rPr>
          <w:rFonts w:ascii="Times New Roman" w:hAnsi="Times New Roman" w:cs="Times New Roman"/>
          <w:iCs/>
          <w:sz w:val="26"/>
          <w:szCs w:val="26"/>
        </w:rPr>
        <w:t>, laquelle est imprimée en tête du supplément au catalogue de cette bibliothèque, classe histoire, en 8 pages 1851. </w:t>
      </w:r>
    </w:p>
    <w:p w14:paraId="2E47E0C4" w14:textId="77777777" w:rsidR="003F6FB2" w:rsidRPr="001009BA" w:rsidRDefault="003F6FB2" w:rsidP="00B84661">
      <w:pPr>
        <w:pStyle w:val="Paragraphedeliste"/>
        <w:spacing w:line="360" w:lineRule="auto"/>
        <w:jc w:val="both"/>
        <w:rPr>
          <w:rFonts w:ascii="Times New Roman" w:hAnsi="Times New Roman" w:cs="Times New Roman"/>
          <w:iCs/>
          <w:sz w:val="26"/>
          <w:szCs w:val="26"/>
        </w:rPr>
      </w:pPr>
    </w:p>
    <w:p w14:paraId="67F9770E" w14:textId="3E009075" w:rsidR="00A54BFF" w:rsidRDefault="00E3284F" w:rsidP="00E3284F">
      <w:pPr>
        <w:spacing w:line="360" w:lineRule="auto"/>
        <w:jc w:val="both"/>
        <w:rPr>
          <w:rFonts w:ascii="Times New Roman" w:hAnsi="Times New Roman" w:cs="Times New Roman"/>
          <w:sz w:val="26"/>
          <w:szCs w:val="26"/>
        </w:rPr>
      </w:pPr>
      <w:r>
        <w:rPr>
          <w:rFonts w:ascii="Times New Roman" w:hAnsi="Times New Roman" w:cs="Times New Roman"/>
          <w:sz w:val="26"/>
          <w:szCs w:val="26"/>
        </w:rPr>
        <w:t>Ce passage montre la fierté de</w:t>
      </w:r>
      <w:r w:rsidR="004D43A2">
        <w:rPr>
          <w:rFonts w:ascii="Times New Roman" w:hAnsi="Times New Roman" w:cs="Times New Roman"/>
          <w:sz w:val="26"/>
          <w:szCs w:val="26"/>
        </w:rPr>
        <w:t xml:space="preserve"> Bernadau</w:t>
      </w:r>
      <w:r w:rsidR="00B131D9">
        <w:rPr>
          <w:rFonts w:ascii="Times New Roman" w:hAnsi="Times New Roman" w:cs="Times New Roman"/>
          <w:sz w:val="26"/>
          <w:szCs w:val="26"/>
        </w:rPr>
        <w:t xml:space="preserve"> qui </w:t>
      </w:r>
      <w:r w:rsidR="00D213F7">
        <w:rPr>
          <w:rFonts w:ascii="Times New Roman" w:hAnsi="Times New Roman" w:cs="Times New Roman"/>
          <w:sz w:val="26"/>
          <w:szCs w:val="26"/>
        </w:rPr>
        <w:t>est enorgueilli</w:t>
      </w:r>
      <w:r w:rsidR="00B006F2">
        <w:rPr>
          <w:rFonts w:ascii="Times New Roman" w:hAnsi="Times New Roman" w:cs="Times New Roman"/>
          <w:sz w:val="26"/>
          <w:szCs w:val="26"/>
        </w:rPr>
        <w:t xml:space="preserve"> </w:t>
      </w:r>
      <w:r w:rsidR="00025A39">
        <w:rPr>
          <w:rFonts w:ascii="Times New Roman" w:hAnsi="Times New Roman" w:cs="Times New Roman"/>
          <w:sz w:val="26"/>
          <w:szCs w:val="26"/>
        </w:rPr>
        <w:t>par</w:t>
      </w:r>
      <w:r w:rsidR="00A4530D">
        <w:rPr>
          <w:rFonts w:ascii="Times New Roman" w:hAnsi="Times New Roman" w:cs="Times New Roman"/>
          <w:sz w:val="26"/>
          <w:szCs w:val="26"/>
        </w:rPr>
        <w:t xml:space="preserve"> cette </w:t>
      </w:r>
      <w:r w:rsidR="00025A39">
        <w:rPr>
          <w:rFonts w:ascii="Times New Roman" w:hAnsi="Times New Roman" w:cs="Times New Roman"/>
          <w:sz w:val="26"/>
          <w:szCs w:val="26"/>
        </w:rPr>
        <w:t>déférence</w:t>
      </w:r>
      <w:r w:rsidR="00A4530D">
        <w:rPr>
          <w:rFonts w:ascii="Times New Roman" w:hAnsi="Times New Roman" w:cs="Times New Roman"/>
          <w:sz w:val="26"/>
          <w:szCs w:val="26"/>
        </w:rPr>
        <w:t>.</w:t>
      </w:r>
      <w:r w:rsidR="00025A39">
        <w:rPr>
          <w:rFonts w:ascii="Times New Roman" w:hAnsi="Times New Roman" w:cs="Times New Roman"/>
          <w:sz w:val="26"/>
          <w:szCs w:val="26"/>
        </w:rPr>
        <w:t xml:space="preserve"> En effet, il a davantage </w:t>
      </w:r>
      <w:r w:rsidR="008B0020">
        <w:rPr>
          <w:rFonts w:ascii="Times New Roman" w:hAnsi="Times New Roman" w:cs="Times New Roman"/>
          <w:sz w:val="26"/>
          <w:szCs w:val="26"/>
        </w:rPr>
        <w:t xml:space="preserve">l’habitude du rejet des </w:t>
      </w:r>
      <w:r w:rsidR="005A4015">
        <w:rPr>
          <w:rFonts w:ascii="Times New Roman" w:hAnsi="Times New Roman" w:cs="Times New Roman"/>
          <w:sz w:val="26"/>
          <w:szCs w:val="26"/>
        </w:rPr>
        <w:t>autres intellectuels.</w:t>
      </w:r>
      <w:r w:rsidR="00A74BAA">
        <w:rPr>
          <w:rFonts w:ascii="Times New Roman" w:hAnsi="Times New Roman" w:cs="Times New Roman"/>
          <w:sz w:val="26"/>
          <w:szCs w:val="26"/>
        </w:rPr>
        <w:t xml:space="preserve"> </w:t>
      </w:r>
      <w:r w:rsidR="000F1E0E">
        <w:rPr>
          <w:rFonts w:ascii="Times New Roman" w:hAnsi="Times New Roman" w:cs="Times New Roman"/>
          <w:sz w:val="26"/>
          <w:szCs w:val="26"/>
        </w:rPr>
        <w:t xml:space="preserve">Cette défiance des élites culturelles de la ville est d’ailleurs visible dans une note </w:t>
      </w:r>
      <w:r w:rsidR="003F6FB2" w:rsidRPr="00E3284F">
        <w:rPr>
          <w:rFonts w:ascii="Times New Roman" w:hAnsi="Times New Roman" w:cs="Times New Roman"/>
          <w:sz w:val="26"/>
          <w:szCs w:val="26"/>
        </w:rPr>
        <w:t xml:space="preserve">de bas de page ajoutée à posteriori </w:t>
      </w:r>
      <w:r w:rsidR="00420932" w:rsidRPr="00E3284F">
        <w:rPr>
          <w:rFonts w:ascii="Times New Roman" w:hAnsi="Times New Roman" w:cs="Times New Roman"/>
          <w:sz w:val="26"/>
          <w:szCs w:val="26"/>
        </w:rPr>
        <w:t xml:space="preserve">au fusain </w:t>
      </w:r>
      <w:r w:rsidR="00A962C7">
        <w:rPr>
          <w:rFonts w:ascii="Times New Roman" w:hAnsi="Times New Roman" w:cs="Times New Roman"/>
          <w:sz w:val="26"/>
          <w:szCs w:val="26"/>
        </w:rPr>
        <w:t xml:space="preserve">dans </w:t>
      </w:r>
      <w:r w:rsidR="00A40B28">
        <w:rPr>
          <w:rFonts w:ascii="Times New Roman" w:hAnsi="Times New Roman" w:cs="Times New Roman"/>
          <w:sz w:val="26"/>
          <w:szCs w:val="26"/>
        </w:rPr>
        <w:t xml:space="preserve">le </w:t>
      </w:r>
      <w:proofErr w:type="spellStart"/>
      <w:r w:rsidR="00A40B28" w:rsidRPr="00A40B28">
        <w:rPr>
          <w:rFonts w:ascii="Times New Roman" w:hAnsi="Times New Roman" w:cs="Times New Roman"/>
          <w:i/>
          <w:iCs/>
          <w:sz w:val="26"/>
          <w:szCs w:val="26"/>
        </w:rPr>
        <w:t>Montesquiana</w:t>
      </w:r>
      <w:proofErr w:type="spellEnd"/>
      <w:r w:rsidR="00A40B28">
        <w:rPr>
          <w:rFonts w:ascii="Times New Roman" w:hAnsi="Times New Roman" w:cs="Times New Roman"/>
          <w:sz w:val="26"/>
          <w:szCs w:val="26"/>
        </w:rPr>
        <w:t xml:space="preserve"> </w:t>
      </w:r>
      <w:r w:rsidR="007D3FE5">
        <w:rPr>
          <w:rFonts w:ascii="Times New Roman" w:hAnsi="Times New Roman" w:cs="Times New Roman"/>
          <w:sz w:val="26"/>
          <w:szCs w:val="26"/>
        </w:rPr>
        <w:t xml:space="preserve">et qui </w:t>
      </w:r>
      <w:r w:rsidR="00420932" w:rsidRPr="00E3284F">
        <w:rPr>
          <w:rFonts w:ascii="Times New Roman" w:hAnsi="Times New Roman" w:cs="Times New Roman"/>
          <w:sz w:val="26"/>
          <w:szCs w:val="26"/>
        </w:rPr>
        <w:t>contredit Bernadau</w:t>
      </w:r>
      <w:r w:rsidR="007D3FE5">
        <w:rPr>
          <w:rFonts w:ascii="Times New Roman" w:hAnsi="Times New Roman" w:cs="Times New Roman"/>
          <w:sz w:val="26"/>
          <w:szCs w:val="26"/>
        </w:rPr>
        <w:t>.</w:t>
      </w:r>
      <w:r w:rsidR="00420932" w:rsidRPr="00E3284F">
        <w:rPr>
          <w:rFonts w:ascii="Times New Roman" w:hAnsi="Times New Roman" w:cs="Times New Roman"/>
          <w:sz w:val="26"/>
          <w:szCs w:val="26"/>
        </w:rPr>
        <w:t xml:space="preserve"> </w:t>
      </w:r>
      <w:r w:rsidR="00D56D66">
        <w:rPr>
          <w:rFonts w:ascii="Times New Roman" w:hAnsi="Times New Roman" w:cs="Times New Roman"/>
          <w:sz w:val="26"/>
          <w:szCs w:val="26"/>
        </w:rPr>
        <w:t xml:space="preserve">Elle </w:t>
      </w:r>
      <w:r w:rsidR="00420932" w:rsidRPr="00E3284F">
        <w:rPr>
          <w:rFonts w:ascii="Times New Roman" w:hAnsi="Times New Roman" w:cs="Times New Roman"/>
          <w:sz w:val="26"/>
          <w:szCs w:val="26"/>
        </w:rPr>
        <w:t>affirme que le deuxième prénom Louis était connu</w:t>
      </w:r>
      <w:r w:rsidR="00D56D66">
        <w:rPr>
          <w:rFonts w:ascii="Times New Roman" w:hAnsi="Times New Roman" w:cs="Times New Roman"/>
          <w:sz w:val="26"/>
          <w:szCs w:val="26"/>
        </w:rPr>
        <w:t xml:space="preserve">. S’il n’est pas possible d’identifier clairement </w:t>
      </w:r>
      <w:r w:rsidR="009A7587">
        <w:rPr>
          <w:rFonts w:ascii="Times New Roman" w:hAnsi="Times New Roman" w:cs="Times New Roman"/>
          <w:sz w:val="26"/>
          <w:szCs w:val="26"/>
        </w:rPr>
        <w:t xml:space="preserve">l’auteur de cette </w:t>
      </w:r>
      <w:r w:rsidR="00DD35E9">
        <w:rPr>
          <w:rFonts w:ascii="Times New Roman" w:hAnsi="Times New Roman" w:cs="Times New Roman"/>
          <w:sz w:val="26"/>
          <w:szCs w:val="26"/>
        </w:rPr>
        <w:t>notule</w:t>
      </w:r>
      <w:r w:rsidR="00853D0F">
        <w:rPr>
          <w:rFonts w:ascii="Times New Roman" w:hAnsi="Times New Roman" w:cs="Times New Roman"/>
          <w:sz w:val="26"/>
          <w:szCs w:val="26"/>
        </w:rPr>
        <w:t xml:space="preserve">, il est à supposer qu’il s’agit </w:t>
      </w:r>
      <w:r w:rsidR="00853D0F" w:rsidRPr="00E3284F">
        <w:rPr>
          <w:rFonts w:ascii="Times New Roman" w:hAnsi="Times New Roman" w:cs="Times New Roman"/>
          <w:sz w:val="26"/>
          <w:szCs w:val="26"/>
        </w:rPr>
        <w:t>peut-être</w:t>
      </w:r>
      <w:r w:rsidR="00D85022" w:rsidRPr="00E3284F">
        <w:rPr>
          <w:rFonts w:ascii="Times New Roman" w:hAnsi="Times New Roman" w:cs="Times New Roman"/>
          <w:sz w:val="26"/>
          <w:szCs w:val="26"/>
        </w:rPr>
        <w:t xml:space="preserve"> </w:t>
      </w:r>
      <w:r w:rsidR="00853D0F">
        <w:rPr>
          <w:rFonts w:ascii="Times New Roman" w:hAnsi="Times New Roman" w:cs="Times New Roman"/>
          <w:sz w:val="26"/>
          <w:szCs w:val="26"/>
        </w:rPr>
        <w:t xml:space="preserve">de </w:t>
      </w:r>
      <w:r w:rsidR="00D85022" w:rsidRPr="00E3284F">
        <w:rPr>
          <w:rFonts w:ascii="Times New Roman" w:hAnsi="Times New Roman" w:cs="Times New Roman"/>
          <w:sz w:val="26"/>
          <w:szCs w:val="26"/>
        </w:rPr>
        <w:t>Jules Delpit</w:t>
      </w:r>
      <w:r w:rsidR="00A433E9">
        <w:rPr>
          <w:rFonts w:ascii="Times New Roman" w:hAnsi="Times New Roman" w:cs="Times New Roman"/>
          <w:sz w:val="26"/>
          <w:szCs w:val="26"/>
        </w:rPr>
        <w:t xml:space="preserve">. En effet, ce dernier </w:t>
      </w:r>
      <w:r w:rsidR="00A54BFF">
        <w:rPr>
          <w:rFonts w:ascii="Times New Roman" w:hAnsi="Times New Roman" w:cs="Times New Roman"/>
          <w:sz w:val="26"/>
          <w:szCs w:val="26"/>
        </w:rPr>
        <w:t>avait la charge</w:t>
      </w:r>
      <w:r w:rsidR="00A433E9">
        <w:rPr>
          <w:rFonts w:ascii="Times New Roman" w:hAnsi="Times New Roman" w:cs="Times New Roman"/>
          <w:sz w:val="26"/>
          <w:szCs w:val="26"/>
        </w:rPr>
        <w:t xml:space="preserve"> du catalogage de la </w:t>
      </w:r>
      <w:r w:rsidR="00194E3D">
        <w:rPr>
          <w:rFonts w:ascii="Times New Roman" w:hAnsi="Times New Roman" w:cs="Times New Roman"/>
          <w:sz w:val="26"/>
          <w:szCs w:val="26"/>
        </w:rPr>
        <w:t xml:space="preserve">future </w:t>
      </w:r>
      <w:r w:rsidR="00A433E9">
        <w:rPr>
          <w:rFonts w:ascii="Times New Roman" w:hAnsi="Times New Roman" w:cs="Times New Roman"/>
          <w:sz w:val="26"/>
          <w:szCs w:val="26"/>
        </w:rPr>
        <w:t>collection Bernadau</w:t>
      </w:r>
      <w:r w:rsidR="00194E3D">
        <w:rPr>
          <w:rFonts w:ascii="Times New Roman" w:hAnsi="Times New Roman" w:cs="Times New Roman"/>
          <w:sz w:val="26"/>
          <w:szCs w:val="26"/>
        </w:rPr>
        <w:t xml:space="preserve">, </w:t>
      </w:r>
      <w:r w:rsidR="00787849">
        <w:rPr>
          <w:rFonts w:ascii="Times New Roman" w:hAnsi="Times New Roman" w:cs="Times New Roman"/>
          <w:sz w:val="26"/>
          <w:szCs w:val="26"/>
        </w:rPr>
        <w:t>à la suite de</w:t>
      </w:r>
      <w:r w:rsidR="00194E3D">
        <w:rPr>
          <w:rFonts w:ascii="Times New Roman" w:hAnsi="Times New Roman" w:cs="Times New Roman"/>
          <w:sz w:val="26"/>
          <w:szCs w:val="26"/>
        </w:rPr>
        <w:t xml:space="preserve"> l’achat des documents par la bibliothèque municipale en 1860</w:t>
      </w:r>
      <w:r w:rsidR="00F34812">
        <w:rPr>
          <w:rFonts w:ascii="Times New Roman" w:hAnsi="Times New Roman" w:cs="Times New Roman"/>
          <w:sz w:val="26"/>
          <w:szCs w:val="26"/>
        </w:rPr>
        <w:t xml:space="preserve">. </w:t>
      </w:r>
      <w:r w:rsidR="003306EF">
        <w:rPr>
          <w:rFonts w:ascii="Times New Roman" w:hAnsi="Times New Roman" w:cs="Times New Roman"/>
          <w:sz w:val="26"/>
          <w:szCs w:val="26"/>
        </w:rPr>
        <w:t xml:space="preserve">C’est à cette occasion qu’il prend connaissances des </w:t>
      </w:r>
      <w:r w:rsidR="003D7DEA" w:rsidRPr="006D6C6D">
        <w:rPr>
          <w:rFonts w:ascii="Times New Roman" w:hAnsi="Times New Roman" w:cs="Times New Roman"/>
          <w:i/>
          <w:iCs/>
          <w:sz w:val="26"/>
          <w:szCs w:val="26"/>
        </w:rPr>
        <w:t>Tablettes</w:t>
      </w:r>
      <w:r w:rsidR="003D7DEA">
        <w:rPr>
          <w:rFonts w:ascii="Times New Roman" w:hAnsi="Times New Roman" w:cs="Times New Roman"/>
          <w:sz w:val="26"/>
          <w:szCs w:val="26"/>
        </w:rPr>
        <w:t xml:space="preserve"> et des remarques</w:t>
      </w:r>
      <w:r w:rsidR="00B666F8">
        <w:rPr>
          <w:rFonts w:ascii="Times New Roman" w:hAnsi="Times New Roman" w:cs="Times New Roman"/>
          <w:sz w:val="26"/>
          <w:szCs w:val="26"/>
        </w:rPr>
        <w:t xml:space="preserve"> </w:t>
      </w:r>
      <w:proofErr w:type="spellStart"/>
      <w:r w:rsidR="00B666F8">
        <w:rPr>
          <w:rFonts w:ascii="Times New Roman" w:hAnsi="Times New Roman" w:cs="Times New Roman"/>
          <w:sz w:val="26"/>
          <w:szCs w:val="26"/>
        </w:rPr>
        <w:t>vilipende</w:t>
      </w:r>
      <w:r w:rsidR="004A2984">
        <w:rPr>
          <w:rFonts w:ascii="Times New Roman" w:hAnsi="Times New Roman" w:cs="Times New Roman"/>
          <w:sz w:val="26"/>
          <w:szCs w:val="26"/>
        </w:rPr>
        <w:t>uses</w:t>
      </w:r>
      <w:proofErr w:type="spellEnd"/>
      <w:r w:rsidR="001F7C3E">
        <w:rPr>
          <w:rFonts w:ascii="Times New Roman" w:hAnsi="Times New Roman" w:cs="Times New Roman"/>
          <w:sz w:val="26"/>
          <w:szCs w:val="26"/>
        </w:rPr>
        <w:t xml:space="preserve"> à l’égard </w:t>
      </w:r>
      <w:r w:rsidR="006D6C6D">
        <w:rPr>
          <w:rFonts w:ascii="Times New Roman" w:hAnsi="Times New Roman" w:cs="Times New Roman"/>
          <w:sz w:val="26"/>
          <w:szCs w:val="26"/>
        </w:rPr>
        <w:t>des autres littérateurs</w:t>
      </w:r>
      <w:r w:rsidR="004A2984">
        <w:rPr>
          <w:rFonts w:ascii="Times New Roman" w:hAnsi="Times New Roman" w:cs="Times New Roman"/>
          <w:sz w:val="26"/>
          <w:szCs w:val="26"/>
        </w:rPr>
        <w:t xml:space="preserve"> </w:t>
      </w:r>
      <w:r w:rsidR="00DC2B83">
        <w:rPr>
          <w:rFonts w:ascii="Times New Roman" w:hAnsi="Times New Roman" w:cs="Times New Roman"/>
          <w:sz w:val="26"/>
          <w:szCs w:val="26"/>
        </w:rPr>
        <w:t>qu’elle contient</w:t>
      </w:r>
      <w:r w:rsidR="006D6C6D">
        <w:rPr>
          <w:rFonts w:ascii="Times New Roman" w:hAnsi="Times New Roman" w:cs="Times New Roman"/>
          <w:sz w:val="26"/>
          <w:szCs w:val="26"/>
        </w:rPr>
        <w:t>. Il n’est pas épargné puisqu’il fait partie de ce que Bernadau qualifie de « triolet d’historiens »</w:t>
      </w:r>
      <w:r w:rsidR="000D51F8">
        <w:rPr>
          <w:rFonts w:ascii="Times New Roman" w:hAnsi="Times New Roman" w:cs="Times New Roman"/>
          <w:sz w:val="26"/>
          <w:szCs w:val="26"/>
        </w:rPr>
        <w:t xml:space="preserve">. Il </w:t>
      </w:r>
      <w:r w:rsidR="0059159D">
        <w:rPr>
          <w:rFonts w:ascii="Times New Roman" w:hAnsi="Times New Roman" w:cs="Times New Roman"/>
          <w:sz w:val="26"/>
          <w:szCs w:val="26"/>
        </w:rPr>
        <w:t>va</w:t>
      </w:r>
      <w:r w:rsidR="000D51F8">
        <w:rPr>
          <w:rFonts w:ascii="Times New Roman" w:hAnsi="Times New Roman" w:cs="Times New Roman"/>
          <w:sz w:val="26"/>
          <w:szCs w:val="26"/>
        </w:rPr>
        <w:t>, pour se venger,</w:t>
      </w:r>
      <w:r w:rsidR="0059159D">
        <w:rPr>
          <w:rFonts w:ascii="Times New Roman" w:hAnsi="Times New Roman" w:cs="Times New Roman"/>
          <w:sz w:val="26"/>
          <w:szCs w:val="26"/>
        </w:rPr>
        <w:t xml:space="preserve"> contribuer </w:t>
      </w:r>
      <w:r w:rsidR="000013DC">
        <w:rPr>
          <w:rFonts w:ascii="Times New Roman" w:hAnsi="Times New Roman" w:cs="Times New Roman"/>
          <w:sz w:val="26"/>
          <w:szCs w:val="26"/>
        </w:rPr>
        <w:t xml:space="preserve">à sa réputation </w:t>
      </w:r>
      <w:r w:rsidR="000D51F8">
        <w:rPr>
          <w:rFonts w:ascii="Times New Roman" w:hAnsi="Times New Roman" w:cs="Times New Roman"/>
          <w:sz w:val="26"/>
          <w:szCs w:val="26"/>
        </w:rPr>
        <w:t xml:space="preserve">sulfureuse </w:t>
      </w:r>
      <w:r w:rsidR="000A1F78">
        <w:rPr>
          <w:rFonts w:ascii="Times New Roman" w:hAnsi="Times New Roman" w:cs="Times New Roman"/>
          <w:sz w:val="26"/>
          <w:szCs w:val="26"/>
        </w:rPr>
        <w:t xml:space="preserve">en le qualifiant en 1880 </w:t>
      </w:r>
      <w:proofErr w:type="gramStart"/>
      <w:r w:rsidR="000A1F78">
        <w:rPr>
          <w:rFonts w:ascii="Times New Roman" w:hAnsi="Times New Roman" w:cs="Times New Roman"/>
          <w:sz w:val="26"/>
          <w:szCs w:val="26"/>
        </w:rPr>
        <w:t>d</w:t>
      </w:r>
      <w:r w:rsidR="00597A32">
        <w:rPr>
          <w:rFonts w:ascii="Times New Roman" w:hAnsi="Times New Roman" w:cs="Times New Roman"/>
          <w:sz w:val="26"/>
          <w:szCs w:val="26"/>
        </w:rPr>
        <w:t>’ «</w:t>
      </w:r>
      <w:proofErr w:type="gramEnd"/>
      <w:r w:rsidR="00597A32">
        <w:rPr>
          <w:rFonts w:ascii="Times New Roman" w:hAnsi="Times New Roman" w:cs="Times New Roman"/>
          <w:sz w:val="26"/>
          <w:szCs w:val="26"/>
        </w:rPr>
        <w:t xml:space="preserve"> écrivain </w:t>
      </w:r>
      <w:r w:rsidR="004C2D5D">
        <w:rPr>
          <w:rFonts w:ascii="Times New Roman" w:hAnsi="Times New Roman" w:cs="Times New Roman"/>
          <w:sz w:val="26"/>
          <w:szCs w:val="26"/>
        </w:rPr>
        <w:t>plu</w:t>
      </w:r>
      <w:r w:rsidR="00597A32">
        <w:rPr>
          <w:rFonts w:ascii="Times New Roman" w:hAnsi="Times New Roman" w:cs="Times New Roman"/>
          <w:sz w:val="26"/>
          <w:szCs w:val="26"/>
        </w:rPr>
        <w:t xml:space="preserve">s </w:t>
      </w:r>
      <w:r w:rsidR="004C2D5D">
        <w:rPr>
          <w:rFonts w:ascii="Times New Roman" w:hAnsi="Times New Roman" w:cs="Times New Roman"/>
          <w:sz w:val="26"/>
          <w:szCs w:val="26"/>
        </w:rPr>
        <w:t xml:space="preserve">que </w:t>
      </w:r>
      <w:r w:rsidR="00597A32">
        <w:rPr>
          <w:rFonts w:ascii="Times New Roman" w:hAnsi="Times New Roman" w:cs="Times New Roman"/>
          <w:sz w:val="26"/>
          <w:szCs w:val="26"/>
        </w:rPr>
        <w:t>médiocre</w:t>
      </w:r>
      <w:r w:rsidR="004C2D5D">
        <w:rPr>
          <w:rFonts w:ascii="Times New Roman" w:hAnsi="Times New Roman" w:cs="Times New Roman"/>
          <w:sz w:val="26"/>
          <w:szCs w:val="26"/>
        </w:rPr>
        <w:t>,</w:t>
      </w:r>
      <w:r w:rsidR="0065017A">
        <w:rPr>
          <w:rFonts w:ascii="Times New Roman" w:hAnsi="Times New Roman" w:cs="Times New Roman"/>
          <w:sz w:val="26"/>
          <w:szCs w:val="26"/>
        </w:rPr>
        <w:t xml:space="preserve"> littérateur sans goût</w:t>
      </w:r>
      <w:r w:rsidR="00816FEE">
        <w:rPr>
          <w:rFonts w:ascii="Times New Roman" w:hAnsi="Times New Roman" w:cs="Times New Roman"/>
          <w:sz w:val="26"/>
          <w:szCs w:val="26"/>
        </w:rPr>
        <w:t>, érudit peu consciencieux</w:t>
      </w:r>
      <w:r w:rsidR="00BE4B8F">
        <w:rPr>
          <w:rFonts w:ascii="Times New Roman" w:hAnsi="Times New Roman" w:cs="Times New Roman"/>
          <w:sz w:val="26"/>
          <w:szCs w:val="26"/>
        </w:rPr>
        <w:t>, esprit haineux et peu judicieux</w:t>
      </w:r>
      <w:r w:rsidR="00D60FDC">
        <w:rPr>
          <w:rFonts w:ascii="Times New Roman" w:hAnsi="Times New Roman" w:cs="Times New Roman"/>
          <w:sz w:val="26"/>
          <w:szCs w:val="26"/>
        </w:rPr>
        <w:t xml:space="preserve"> […] ».</w:t>
      </w:r>
    </w:p>
    <w:p w14:paraId="7F41C4C9" w14:textId="1191CA55" w:rsidR="006929FB" w:rsidRDefault="006929FB" w:rsidP="00E3284F">
      <w:pPr>
        <w:spacing w:line="360" w:lineRule="auto"/>
        <w:jc w:val="both"/>
        <w:rPr>
          <w:rFonts w:ascii="Times New Roman" w:hAnsi="Times New Roman" w:cs="Times New Roman"/>
          <w:sz w:val="26"/>
          <w:szCs w:val="26"/>
        </w:rPr>
      </w:pPr>
    </w:p>
    <w:p w14:paraId="29B17F84" w14:textId="18CE831F" w:rsidR="007C68CD" w:rsidRDefault="00113AEA" w:rsidP="00E3284F">
      <w:pPr>
        <w:spacing w:line="360" w:lineRule="auto"/>
        <w:jc w:val="both"/>
        <w:rPr>
          <w:rFonts w:ascii="Times New Roman" w:hAnsi="Times New Roman" w:cs="Times New Roman"/>
          <w:b/>
          <w:bCs/>
          <w:sz w:val="26"/>
          <w:szCs w:val="26"/>
        </w:rPr>
      </w:pPr>
      <w:r w:rsidRPr="00F8523F">
        <w:rPr>
          <w:rFonts w:ascii="Times New Roman" w:hAnsi="Times New Roman" w:cs="Times New Roman"/>
          <w:b/>
          <w:bCs/>
          <w:sz w:val="26"/>
          <w:szCs w:val="26"/>
        </w:rPr>
        <w:t>Bibliographie indicative</w:t>
      </w:r>
    </w:p>
    <w:p w14:paraId="64106802" w14:textId="64730558" w:rsidR="00F8523F" w:rsidRDefault="00F8523F" w:rsidP="00F8523F">
      <w:pPr>
        <w:tabs>
          <w:tab w:val="left" w:pos="3143"/>
        </w:tabs>
        <w:rPr>
          <w:rFonts w:ascii="Times New Roman" w:hAnsi="Times New Roman" w:cs="Times New Roman"/>
          <w:sz w:val="26"/>
          <w:szCs w:val="26"/>
        </w:rPr>
      </w:pPr>
      <w:r>
        <w:rPr>
          <w:rFonts w:ascii="Times New Roman" w:hAnsi="Times New Roman" w:cs="Times New Roman"/>
          <w:sz w:val="26"/>
          <w:szCs w:val="26"/>
        </w:rPr>
        <w:tab/>
      </w:r>
    </w:p>
    <w:p w14:paraId="0BD3F7CA" w14:textId="77777777" w:rsidR="00F8523F" w:rsidRPr="00F8523F" w:rsidRDefault="00F8523F" w:rsidP="005852A1">
      <w:pPr>
        <w:tabs>
          <w:tab w:val="left" w:pos="3143"/>
        </w:tabs>
        <w:jc w:val="both"/>
        <w:rPr>
          <w:rFonts w:ascii="Times New Roman" w:hAnsi="Times New Roman" w:cs="Times New Roman"/>
          <w:sz w:val="26"/>
          <w:szCs w:val="26"/>
        </w:rPr>
      </w:pPr>
      <w:r w:rsidRPr="00F8523F">
        <w:rPr>
          <w:rFonts w:ascii="Times New Roman" w:hAnsi="Times New Roman" w:cs="Times New Roman"/>
          <w:sz w:val="26"/>
          <w:szCs w:val="26"/>
          <w:u w:val="single"/>
        </w:rPr>
        <w:t>Histoire culturelle</w:t>
      </w:r>
    </w:p>
    <w:p w14:paraId="5DD5BC8D" w14:textId="6AFB104E" w:rsidR="00F8523F" w:rsidRPr="00F8523F" w:rsidRDefault="00F8523F" w:rsidP="005852A1">
      <w:pPr>
        <w:numPr>
          <w:ilvl w:val="0"/>
          <w:numId w:val="16"/>
        </w:numPr>
        <w:tabs>
          <w:tab w:val="left" w:pos="3143"/>
        </w:tabs>
        <w:jc w:val="both"/>
        <w:rPr>
          <w:rFonts w:ascii="Times New Roman" w:hAnsi="Times New Roman" w:cs="Times New Roman"/>
          <w:sz w:val="26"/>
          <w:szCs w:val="26"/>
        </w:rPr>
      </w:pPr>
      <w:r w:rsidRPr="005852A1">
        <w:rPr>
          <w:rFonts w:ascii="Times New Roman" w:hAnsi="Times New Roman" w:cs="Times New Roman"/>
          <w:smallCaps/>
          <w:sz w:val="26"/>
          <w:szCs w:val="26"/>
        </w:rPr>
        <w:t>O</w:t>
      </w:r>
      <w:r w:rsidRPr="00F8523F">
        <w:rPr>
          <w:rFonts w:ascii="Times New Roman" w:hAnsi="Times New Roman" w:cs="Times New Roman"/>
          <w:smallCaps/>
          <w:sz w:val="26"/>
          <w:szCs w:val="26"/>
        </w:rPr>
        <w:t>ry</w:t>
      </w:r>
      <w:r w:rsidRPr="00F8523F">
        <w:rPr>
          <w:rFonts w:ascii="Times New Roman" w:hAnsi="Times New Roman" w:cs="Times New Roman"/>
          <w:sz w:val="26"/>
          <w:szCs w:val="26"/>
        </w:rPr>
        <w:t xml:space="preserve"> Pascal, </w:t>
      </w:r>
      <w:r w:rsidRPr="00F8523F">
        <w:rPr>
          <w:rFonts w:ascii="Times New Roman" w:hAnsi="Times New Roman" w:cs="Times New Roman"/>
          <w:i/>
          <w:iCs/>
          <w:sz w:val="26"/>
          <w:szCs w:val="26"/>
        </w:rPr>
        <w:t>L’histoire culturelle</w:t>
      </w:r>
      <w:r w:rsidRPr="00F8523F">
        <w:rPr>
          <w:rFonts w:ascii="Times New Roman" w:hAnsi="Times New Roman" w:cs="Times New Roman"/>
          <w:sz w:val="26"/>
          <w:szCs w:val="26"/>
        </w:rPr>
        <w:t>, PUF, 2011.</w:t>
      </w:r>
    </w:p>
    <w:p w14:paraId="6BAF5895" w14:textId="62691682" w:rsidR="00F8523F" w:rsidRPr="00F8523F" w:rsidRDefault="00F8523F" w:rsidP="005852A1">
      <w:pPr>
        <w:numPr>
          <w:ilvl w:val="0"/>
          <w:numId w:val="16"/>
        </w:numPr>
        <w:tabs>
          <w:tab w:val="left" w:pos="3143"/>
        </w:tabs>
        <w:jc w:val="both"/>
        <w:rPr>
          <w:rFonts w:ascii="Times New Roman" w:hAnsi="Times New Roman" w:cs="Times New Roman"/>
          <w:sz w:val="26"/>
          <w:szCs w:val="26"/>
        </w:rPr>
      </w:pPr>
      <w:proofErr w:type="spellStart"/>
      <w:r w:rsidRPr="005852A1">
        <w:rPr>
          <w:rFonts w:ascii="Times New Roman" w:hAnsi="Times New Roman" w:cs="Times New Roman"/>
          <w:smallCaps/>
          <w:sz w:val="26"/>
          <w:szCs w:val="26"/>
        </w:rPr>
        <w:t>V</w:t>
      </w:r>
      <w:r w:rsidRPr="00F8523F">
        <w:rPr>
          <w:rFonts w:ascii="Times New Roman" w:hAnsi="Times New Roman" w:cs="Times New Roman"/>
          <w:smallCaps/>
          <w:sz w:val="26"/>
          <w:szCs w:val="26"/>
        </w:rPr>
        <w:t>adelorge</w:t>
      </w:r>
      <w:proofErr w:type="spellEnd"/>
      <w:r w:rsidRPr="00F8523F">
        <w:rPr>
          <w:rFonts w:ascii="Times New Roman" w:hAnsi="Times New Roman" w:cs="Times New Roman"/>
          <w:smallCaps/>
          <w:sz w:val="26"/>
          <w:szCs w:val="26"/>
        </w:rPr>
        <w:t xml:space="preserve"> </w:t>
      </w:r>
      <w:r w:rsidRPr="00F8523F">
        <w:rPr>
          <w:rFonts w:ascii="Times New Roman" w:hAnsi="Times New Roman" w:cs="Times New Roman"/>
          <w:sz w:val="26"/>
          <w:szCs w:val="26"/>
        </w:rPr>
        <w:t xml:space="preserve">Loïc. « Où va l'histoire culturelle ? », in </w:t>
      </w:r>
      <w:r w:rsidRPr="00F8523F">
        <w:rPr>
          <w:rFonts w:ascii="Times New Roman" w:hAnsi="Times New Roman" w:cs="Times New Roman"/>
          <w:i/>
          <w:iCs/>
          <w:sz w:val="26"/>
          <w:szCs w:val="26"/>
        </w:rPr>
        <w:t>Ethnologie française</w:t>
      </w:r>
      <w:r w:rsidRPr="00F8523F">
        <w:rPr>
          <w:rFonts w:ascii="Times New Roman" w:hAnsi="Times New Roman" w:cs="Times New Roman"/>
          <w:sz w:val="26"/>
          <w:szCs w:val="26"/>
        </w:rPr>
        <w:t>, vol.36, n° 2, 2006.</w:t>
      </w:r>
    </w:p>
    <w:p w14:paraId="40E64836" w14:textId="77777777" w:rsidR="00F8523F" w:rsidRPr="00F8523F" w:rsidRDefault="00F8523F" w:rsidP="005852A1">
      <w:pPr>
        <w:tabs>
          <w:tab w:val="left" w:pos="3143"/>
        </w:tabs>
        <w:jc w:val="both"/>
        <w:rPr>
          <w:rFonts w:ascii="Times New Roman" w:hAnsi="Times New Roman" w:cs="Times New Roman"/>
          <w:sz w:val="26"/>
          <w:szCs w:val="26"/>
        </w:rPr>
      </w:pPr>
      <w:r w:rsidRPr="00F8523F">
        <w:rPr>
          <w:rFonts w:ascii="Times New Roman" w:hAnsi="Times New Roman" w:cs="Times New Roman"/>
          <w:sz w:val="26"/>
          <w:szCs w:val="26"/>
          <w:u w:val="single"/>
        </w:rPr>
        <w:t xml:space="preserve">Bibliothèques </w:t>
      </w:r>
    </w:p>
    <w:p w14:paraId="5D6D11AA" w14:textId="77777777" w:rsidR="00F8523F" w:rsidRPr="00F8523F" w:rsidRDefault="00F8523F" w:rsidP="005852A1">
      <w:pPr>
        <w:numPr>
          <w:ilvl w:val="0"/>
          <w:numId w:val="17"/>
        </w:numPr>
        <w:tabs>
          <w:tab w:val="left" w:pos="3143"/>
        </w:tabs>
        <w:jc w:val="both"/>
        <w:rPr>
          <w:rFonts w:ascii="Times New Roman" w:hAnsi="Times New Roman" w:cs="Times New Roman"/>
          <w:sz w:val="26"/>
          <w:szCs w:val="26"/>
        </w:rPr>
      </w:pPr>
      <w:proofErr w:type="spellStart"/>
      <w:r w:rsidRPr="00F8523F">
        <w:rPr>
          <w:rFonts w:ascii="Times New Roman" w:hAnsi="Times New Roman" w:cs="Times New Roman"/>
          <w:smallCaps/>
          <w:sz w:val="26"/>
          <w:szCs w:val="26"/>
        </w:rPr>
        <w:t>Aupitre</w:t>
      </w:r>
      <w:proofErr w:type="spellEnd"/>
      <w:r w:rsidRPr="00F8523F">
        <w:rPr>
          <w:rFonts w:ascii="Times New Roman" w:hAnsi="Times New Roman" w:cs="Times New Roman"/>
          <w:smallCaps/>
          <w:sz w:val="26"/>
          <w:szCs w:val="26"/>
        </w:rPr>
        <w:t xml:space="preserve"> </w:t>
      </w:r>
      <w:r w:rsidRPr="00F8523F">
        <w:rPr>
          <w:rFonts w:ascii="Times New Roman" w:hAnsi="Times New Roman" w:cs="Times New Roman"/>
          <w:sz w:val="26"/>
          <w:szCs w:val="26"/>
        </w:rPr>
        <w:t>Amandine</w:t>
      </w:r>
      <w:r w:rsidRPr="00F8523F">
        <w:rPr>
          <w:rFonts w:ascii="Times New Roman" w:hAnsi="Times New Roman" w:cs="Times New Roman"/>
          <w:i/>
          <w:iCs/>
          <w:sz w:val="26"/>
          <w:szCs w:val="26"/>
        </w:rPr>
        <w:t>, La bibliothèque du comte de Mauvezin au début du XVIII</w:t>
      </w:r>
      <w:r w:rsidRPr="00F8523F">
        <w:rPr>
          <w:rFonts w:ascii="Times New Roman" w:hAnsi="Times New Roman" w:cs="Times New Roman"/>
          <w:i/>
          <w:iCs/>
          <w:sz w:val="26"/>
          <w:szCs w:val="26"/>
          <w:vertAlign w:val="superscript"/>
        </w:rPr>
        <w:t>e</w:t>
      </w:r>
      <w:r w:rsidRPr="00F8523F">
        <w:rPr>
          <w:rFonts w:ascii="Times New Roman" w:hAnsi="Times New Roman" w:cs="Times New Roman"/>
          <w:i/>
          <w:iCs/>
          <w:sz w:val="26"/>
          <w:szCs w:val="26"/>
        </w:rPr>
        <w:t xml:space="preserve"> siècle</w:t>
      </w:r>
      <w:r w:rsidRPr="00F8523F">
        <w:rPr>
          <w:rFonts w:ascii="Times New Roman" w:hAnsi="Times New Roman" w:cs="Times New Roman"/>
          <w:sz w:val="26"/>
          <w:szCs w:val="26"/>
        </w:rPr>
        <w:t xml:space="preserve">, master histoire </w:t>
      </w:r>
      <w:proofErr w:type="spellStart"/>
      <w:r w:rsidRPr="00F8523F">
        <w:rPr>
          <w:rFonts w:ascii="Times New Roman" w:hAnsi="Times New Roman" w:cs="Times New Roman"/>
          <w:sz w:val="26"/>
          <w:szCs w:val="26"/>
        </w:rPr>
        <w:t>dactyl</w:t>
      </w:r>
      <w:proofErr w:type="spellEnd"/>
      <w:r w:rsidRPr="00F8523F">
        <w:rPr>
          <w:rFonts w:ascii="Times New Roman" w:hAnsi="Times New Roman" w:cs="Times New Roman"/>
          <w:sz w:val="26"/>
          <w:szCs w:val="26"/>
        </w:rPr>
        <w:t xml:space="preserve"> dirigé par François Cadilhon, Bordeaux, Université Bordeaux-Montaigne, 2011.</w:t>
      </w:r>
    </w:p>
    <w:p w14:paraId="3C4B7CA0" w14:textId="77777777" w:rsidR="00F8523F" w:rsidRPr="00F8523F" w:rsidRDefault="00F8523F" w:rsidP="005852A1">
      <w:pPr>
        <w:numPr>
          <w:ilvl w:val="0"/>
          <w:numId w:val="17"/>
        </w:numPr>
        <w:tabs>
          <w:tab w:val="left" w:pos="3143"/>
        </w:tabs>
        <w:jc w:val="both"/>
        <w:rPr>
          <w:rFonts w:ascii="Times New Roman" w:hAnsi="Times New Roman" w:cs="Times New Roman"/>
          <w:sz w:val="26"/>
          <w:szCs w:val="26"/>
        </w:rPr>
      </w:pPr>
      <w:r w:rsidRPr="00F8523F">
        <w:rPr>
          <w:rFonts w:ascii="Times New Roman" w:hAnsi="Times New Roman" w:cs="Times New Roman"/>
          <w:smallCaps/>
          <w:sz w:val="26"/>
          <w:szCs w:val="26"/>
        </w:rPr>
        <w:t>Bertrand</w:t>
      </w:r>
      <w:r w:rsidRPr="00F8523F">
        <w:rPr>
          <w:rFonts w:ascii="Times New Roman" w:hAnsi="Times New Roman" w:cs="Times New Roman"/>
          <w:sz w:val="26"/>
          <w:szCs w:val="26"/>
        </w:rPr>
        <w:t xml:space="preserve"> Anne-Marie,</w:t>
      </w:r>
      <w:r w:rsidRPr="00F8523F">
        <w:rPr>
          <w:rFonts w:ascii="Times New Roman" w:hAnsi="Times New Roman" w:cs="Times New Roman"/>
          <w:i/>
          <w:iCs/>
          <w:sz w:val="26"/>
          <w:szCs w:val="26"/>
        </w:rPr>
        <w:t xml:space="preserve"> Les bibliothèques, </w:t>
      </w:r>
      <w:r w:rsidRPr="00F8523F">
        <w:rPr>
          <w:rFonts w:ascii="Times New Roman" w:hAnsi="Times New Roman" w:cs="Times New Roman"/>
          <w:sz w:val="26"/>
          <w:szCs w:val="26"/>
        </w:rPr>
        <w:t>Paris, La Découverte, 2011.</w:t>
      </w:r>
    </w:p>
    <w:p w14:paraId="36F8E61C" w14:textId="77777777" w:rsidR="00F8523F" w:rsidRPr="00F8523F" w:rsidRDefault="00F8523F" w:rsidP="005852A1">
      <w:pPr>
        <w:numPr>
          <w:ilvl w:val="0"/>
          <w:numId w:val="17"/>
        </w:numPr>
        <w:tabs>
          <w:tab w:val="left" w:pos="3143"/>
        </w:tabs>
        <w:jc w:val="both"/>
        <w:rPr>
          <w:rFonts w:ascii="Times New Roman" w:hAnsi="Times New Roman" w:cs="Times New Roman"/>
          <w:sz w:val="26"/>
          <w:szCs w:val="26"/>
        </w:rPr>
      </w:pPr>
      <w:r w:rsidRPr="00F8523F">
        <w:rPr>
          <w:rFonts w:ascii="Times New Roman" w:hAnsi="Times New Roman" w:cs="Times New Roman"/>
          <w:smallCaps/>
          <w:sz w:val="26"/>
          <w:szCs w:val="26"/>
        </w:rPr>
        <w:lastRenderedPageBreak/>
        <w:t>Cogné</w:t>
      </w:r>
      <w:r w:rsidRPr="00F8523F">
        <w:rPr>
          <w:rFonts w:ascii="Times New Roman" w:hAnsi="Times New Roman" w:cs="Times New Roman"/>
          <w:sz w:val="26"/>
          <w:szCs w:val="26"/>
        </w:rPr>
        <w:t xml:space="preserve"> Albane, Blond Stéphane et </w:t>
      </w:r>
      <w:proofErr w:type="spellStart"/>
      <w:r w:rsidRPr="00F8523F">
        <w:rPr>
          <w:rFonts w:ascii="Times New Roman" w:hAnsi="Times New Roman" w:cs="Times New Roman"/>
          <w:sz w:val="26"/>
          <w:szCs w:val="26"/>
        </w:rPr>
        <w:t>Montègre</w:t>
      </w:r>
      <w:proofErr w:type="spellEnd"/>
      <w:r w:rsidRPr="00F8523F">
        <w:rPr>
          <w:rFonts w:ascii="Times New Roman" w:hAnsi="Times New Roman" w:cs="Times New Roman"/>
          <w:sz w:val="26"/>
          <w:szCs w:val="26"/>
        </w:rPr>
        <w:t xml:space="preserve"> Gilles, </w:t>
      </w:r>
      <w:r w:rsidRPr="00F8523F">
        <w:rPr>
          <w:rFonts w:ascii="Times New Roman" w:hAnsi="Times New Roman" w:cs="Times New Roman"/>
          <w:i/>
          <w:iCs/>
          <w:sz w:val="26"/>
          <w:szCs w:val="26"/>
        </w:rPr>
        <w:t>Les circulations internationales en Europe : 1680-1780</w:t>
      </w:r>
      <w:r w:rsidRPr="00F8523F">
        <w:rPr>
          <w:rFonts w:ascii="Times New Roman" w:hAnsi="Times New Roman" w:cs="Times New Roman"/>
          <w:sz w:val="26"/>
          <w:szCs w:val="26"/>
        </w:rPr>
        <w:t xml:space="preserve">, Neuilly sur Seine, </w:t>
      </w:r>
      <w:proofErr w:type="spellStart"/>
      <w:r w:rsidRPr="00F8523F">
        <w:rPr>
          <w:rFonts w:ascii="Times New Roman" w:hAnsi="Times New Roman" w:cs="Times New Roman"/>
          <w:sz w:val="26"/>
          <w:szCs w:val="26"/>
        </w:rPr>
        <w:t>Atlande</w:t>
      </w:r>
      <w:proofErr w:type="spellEnd"/>
      <w:r w:rsidRPr="00F8523F">
        <w:rPr>
          <w:rFonts w:ascii="Times New Roman" w:hAnsi="Times New Roman" w:cs="Times New Roman"/>
          <w:sz w:val="26"/>
          <w:szCs w:val="26"/>
        </w:rPr>
        <w:t>, 2011.</w:t>
      </w:r>
    </w:p>
    <w:p w14:paraId="05A08DCD" w14:textId="77777777" w:rsidR="00F8523F" w:rsidRPr="00F8523F" w:rsidRDefault="00F8523F" w:rsidP="005852A1">
      <w:pPr>
        <w:numPr>
          <w:ilvl w:val="0"/>
          <w:numId w:val="17"/>
        </w:numPr>
        <w:tabs>
          <w:tab w:val="left" w:pos="3143"/>
        </w:tabs>
        <w:jc w:val="both"/>
        <w:rPr>
          <w:rFonts w:ascii="Times New Roman" w:hAnsi="Times New Roman" w:cs="Times New Roman"/>
          <w:sz w:val="26"/>
          <w:szCs w:val="26"/>
        </w:rPr>
      </w:pPr>
      <w:bookmarkStart w:id="15" w:name="_Hlk104126657"/>
      <w:r w:rsidRPr="00F8523F">
        <w:rPr>
          <w:rFonts w:ascii="Times New Roman" w:hAnsi="Times New Roman" w:cs="Times New Roman"/>
          <w:smallCaps/>
          <w:sz w:val="26"/>
          <w:szCs w:val="26"/>
        </w:rPr>
        <w:t>Marion</w:t>
      </w:r>
      <w:r w:rsidRPr="00F8523F">
        <w:rPr>
          <w:rFonts w:ascii="Times New Roman" w:hAnsi="Times New Roman" w:cs="Times New Roman"/>
          <w:sz w:val="26"/>
          <w:szCs w:val="26"/>
        </w:rPr>
        <w:t xml:space="preserve"> Michel, </w:t>
      </w:r>
      <w:r w:rsidRPr="00F8523F">
        <w:rPr>
          <w:rFonts w:ascii="Times New Roman" w:hAnsi="Times New Roman" w:cs="Times New Roman"/>
          <w:i/>
          <w:iCs/>
          <w:sz w:val="26"/>
          <w:szCs w:val="26"/>
        </w:rPr>
        <w:t>Collections et collectionneurs de livres au XVIII</w:t>
      </w:r>
      <w:r w:rsidRPr="00F8523F">
        <w:rPr>
          <w:rFonts w:ascii="Times New Roman" w:hAnsi="Times New Roman" w:cs="Times New Roman"/>
          <w:i/>
          <w:iCs/>
          <w:sz w:val="26"/>
          <w:szCs w:val="26"/>
          <w:vertAlign w:val="superscript"/>
        </w:rPr>
        <w:t>e</w:t>
      </w:r>
      <w:r w:rsidRPr="00F8523F">
        <w:rPr>
          <w:rFonts w:ascii="Times New Roman" w:hAnsi="Times New Roman" w:cs="Times New Roman"/>
          <w:i/>
          <w:iCs/>
          <w:sz w:val="26"/>
          <w:szCs w:val="26"/>
        </w:rPr>
        <w:t xml:space="preserve"> siècle</w:t>
      </w:r>
      <w:r w:rsidRPr="00F8523F">
        <w:rPr>
          <w:rFonts w:ascii="Times New Roman" w:hAnsi="Times New Roman" w:cs="Times New Roman"/>
          <w:sz w:val="26"/>
          <w:szCs w:val="26"/>
        </w:rPr>
        <w:t>, Paris, Honoré Champion, 1999.</w:t>
      </w:r>
    </w:p>
    <w:bookmarkEnd w:id="15"/>
    <w:p w14:paraId="5334BA5A" w14:textId="77777777" w:rsidR="00247A77" w:rsidRPr="00247A77" w:rsidRDefault="00247A77" w:rsidP="005852A1">
      <w:pPr>
        <w:numPr>
          <w:ilvl w:val="0"/>
          <w:numId w:val="18"/>
        </w:numPr>
        <w:tabs>
          <w:tab w:val="left" w:pos="3143"/>
        </w:tabs>
        <w:jc w:val="both"/>
        <w:rPr>
          <w:rFonts w:ascii="Times New Roman" w:hAnsi="Times New Roman" w:cs="Times New Roman"/>
          <w:sz w:val="26"/>
          <w:szCs w:val="26"/>
        </w:rPr>
      </w:pPr>
      <w:r w:rsidRPr="00247A77">
        <w:rPr>
          <w:rFonts w:ascii="Times New Roman" w:hAnsi="Times New Roman" w:cs="Times New Roman"/>
          <w:smallCaps/>
          <w:sz w:val="26"/>
          <w:szCs w:val="26"/>
        </w:rPr>
        <w:t xml:space="preserve">Marion </w:t>
      </w:r>
      <w:r w:rsidRPr="00247A77">
        <w:rPr>
          <w:rFonts w:ascii="Times New Roman" w:hAnsi="Times New Roman" w:cs="Times New Roman"/>
          <w:sz w:val="26"/>
          <w:szCs w:val="26"/>
        </w:rPr>
        <w:t xml:space="preserve">Michel, </w:t>
      </w:r>
      <w:r w:rsidRPr="00247A77">
        <w:rPr>
          <w:rFonts w:ascii="Times New Roman" w:hAnsi="Times New Roman" w:cs="Times New Roman"/>
          <w:i/>
          <w:iCs/>
          <w:sz w:val="26"/>
          <w:szCs w:val="26"/>
        </w:rPr>
        <w:t>Les bibliothèques privées à Paris au milieu du XVIII</w:t>
      </w:r>
      <w:r w:rsidRPr="00247A77">
        <w:rPr>
          <w:rFonts w:ascii="Times New Roman" w:hAnsi="Times New Roman" w:cs="Times New Roman"/>
          <w:i/>
          <w:iCs/>
          <w:sz w:val="26"/>
          <w:szCs w:val="26"/>
          <w:vertAlign w:val="superscript"/>
        </w:rPr>
        <w:t xml:space="preserve">e </w:t>
      </w:r>
      <w:r w:rsidRPr="00247A77">
        <w:rPr>
          <w:rFonts w:ascii="Times New Roman" w:hAnsi="Times New Roman" w:cs="Times New Roman"/>
          <w:i/>
          <w:iCs/>
          <w:sz w:val="26"/>
          <w:szCs w:val="26"/>
        </w:rPr>
        <w:t>siècle</w:t>
      </w:r>
      <w:r w:rsidRPr="00247A77">
        <w:rPr>
          <w:rFonts w:ascii="Times New Roman" w:hAnsi="Times New Roman" w:cs="Times New Roman"/>
          <w:sz w:val="26"/>
          <w:szCs w:val="26"/>
        </w:rPr>
        <w:t>, Paris, Bibliothèque Nationale, 1978.</w:t>
      </w:r>
    </w:p>
    <w:p w14:paraId="28DDEFBB" w14:textId="77777777" w:rsidR="00247A77" w:rsidRPr="00247A77" w:rsidRDefault="00247A77" w:rsidP="005852A1">
      <w:pPr>
        <w:numPr>
          <w:ilvl w:val="0"/>
          <w:numId w:val="18"/>
        </w:numPr>
        <w:tabs>
          <w:tab w:val="left" w:pos="3143"/>
        </w:tabs>
        <w:jc w:val="both"/>
        <w:rPr>
          <w:rFonts w:ascii="Times New Roman" w:hAnsi="Times New Roman" w:cs="Times New Roman"/>
          <w:sz w:val="26"/>
          <w:szCs w:val="26"/>
        </w:rPr>
      </w:pPr>
      <w:r w:rsidRPr="00247A77">
        <w:rPr>
          <w:rFonts w:ascii="Times New Roman" w:hAnsi="Times New Roman" w:cs="Times New Roman"/>
          <w:smallCaps/>
          <w:sz w:val="26"/>
          <w:szCs w:val="26"/>
        </w:rPr>
        <w:t>Mollier</w:t>
      </w:r>
      <w:r w:rsidRPr="00247A77">
        <w:rPr>
          <w:rFonts w:ascii="Times New Roman" w:hAnsi="Times New Roman" w:cs="Times New Roman"/>
          <w:sz w:val="26"/>
          <w:szCs w:val="26"/>
        </w:rPr>
        <w:t xml:space="preserve"> Jean-Yves, </w:t>
      </w:r>
      <w:r w:rsidRPr="00247A77">
        <w:rPr>
          <w:rFonts w:ascii="Times New Roman" w:hAnsi="Times New Roman" w:cs="Times New Roman"/>
          <w:i/>
          <w:iCs/>
          <w:sz w:val="26"/>
          <w:szCs w:val="26"/>
        </w:rPr>
        <w:t>La lecture et ses publics à l’époque contemporaine : essais d’histoire culturelle</w:t>
      </w:r>
      <w:r w:rsidRPr="00247A77">
        <w:rPr>
          <w:rFonts w:ascii="Times New Roman" w:hAnsi="Times New Roman" w:cs="Times New Roman"/>
          <w:sz w:val="26"/>
          <w:szCs w:val="26"/>
        </w:rPr>
        <w:t>, Paris, PUF, 2001.</w:t>
      </w:r>
    </w:p>
    <w:p w14:paraId="65429506" w14:textId="77777777" w:rsidR="00247A77" w:rsidRPr="00247A77" w:rsidRDefault="00247A77" w:rsidP="005852A1">
      <w:pPr>
        <w:numPr>
          <w:ilvl w:val="0"/>
          <w:numId w:val="18"/>
        </w:numPr>
        <w:tabs>
          <w:tab w:val="left" w:pos="3143"/>
        </w:tabs>
        <w:jc w:val="both"/>
        <w:rPr>
          <w:rFonts w:ascii="Times New Roman" w:hAnsi="Times New Roman" w:cs="Times New Roman"/>
          <w:sz w:val="26"/>
          <w:szCs w:val="26"/>
        </w:rPr>
      </w:pPr>
      <w:proofErr w:type="spellStart"/>
      <w:r w:rsidRPr="00247A77">
        <w:rPr>
          <w:rFonts w:ascii="Times New Roman" w:hAnsi="Times New Roman" w:cs="Times New Roman"/>
          <w:smallCaps/>
          <w:sz w:val="26"/>
          <w:szCs w:val="26"/>
        </w:rPr>
        <w:t>Varry</w:t>
      </w:r>
      <w:proofErr w:type="spellEnd"/>
      <w:r w:rsidRPr="00247A77">
        <w:rPr>
          <w:rFonts w:ascii="Times New Roman" w:hAnsi="Times New Roman" w:cs="Times New Roman"/>
          <w:smallCaps/>
          <w:sz w:val="26"/>
          <w:szCs w:val="26"/>
        </w:rPr>
        <w:t xml:space="preserve"> </w:t>
      </w:r>
      <w:r w:rsidRPr="00247A77">
        <w:rPr>
          <w:rFonts w:ascii="Times New Roman" w:hAnsi="Times New Roman" w:cs="Times New Roman"/>
          <w:sz w:val="26"/>
          <w:szCs w:val="26"/>
        </w:rPr>
        <w:t xml:space="preserve">Dominique, « L'Histoire des bibliothèques en France », in </w:t>
      </w:r>
      <w:r w:rsidRPr="00247A77">
        <w:rPr>
          <w:rFonts w:ascii="Times New Roman" w:hAnsi="Times New Roman" w:cs="Times New Roman"/>
          <w:i/>
          <w:iCs/>
          <w:sz w:val="26"/>
          <w:szCs w:val="26"/>
        </w:rPr>
        <w:t xml:space="preserve">Bulletin des bibliothèques de France (BBF), </w:t>
      </w:r>
      <w:r w:rsidRPr="00247A77">
        <w:rPr>
          <w:rFonts w:ascii="Times New Roman" w:hAnsi="Times New Roman" w:cs="Times New Roman"/>
          <w:sz w:val="26"/>
          <w:szCs w:val="26"/>
        </w:rPr>
        <w:t>n°2, 2005.</w:t>
      </w:r>
    </w:p>
    <w:p w14:paraId="465BFAF2" w14:textId="77777777" w:rsidR="00247A77" w:rsidRPr="00247A77" w:rsidRDefault="00247A77" w:rsidP="005852A1">
      <w:pPr>
        <w:tabs>
          <w:tab w:val="left" w:pos="3143"/>
        </w:tabs>
        <w:jc w:val="both"/>
        <w:rPr>
          <w:rFonts w:ascii="Times New Roman" w:hAnsi="Times New Roman" w:cs="Times New Roman"/>
          <w:sz w:val="26"/>
          <w:szCs w:val="26"/>
        </w:rPr>
      </w:pPr>
      <w:r w:rsidRPr="00247A77">
        <w:rPr>
          <w:rFonts w:ascii="Times New Roman" w:hAnsi="Times New Roman" w:cs="Times New Roman"/>
          <w:sz w:val="26"/>
          <w:szCs w:val="26"/>
          <w:u w:val="single"/>
        </w:rPr>
        <w:t>Pierre Bernadau</w:t>
      </w:r>
    </w:p>
    <w:p w14:paraId="51B6E1BE" w14:textId="77777777" w:rsidR="00247A77" w:rsidRPr="00247A77" w:rsidRDefault="00247A77" w:rsidP="005852A1">
      <w:pPr>
        <w:numPr>
          <w:ilvl w:val="0"/>
          <w:numId w:val="19"/>
        </w:numPr>
        <w:tabs>
          <w:tab w:val="left" w:pos="3143"/>
        </w:tabs>
        <w:jc w:val="both"/>
        <w:rPr>
          <w:rFonts w:ascii="Times New Roman" w:hAnsi="Times New Roman" w:cs="Times New Roman"/>
          <w:sz w:val="26"/>
          <w:szCs w:val="26"/>
        </w:rPr>
      </w:pPr>
      <w:r w:rsidRPr="00247A77">
        <w:rPr>
          <w:rFonts w:ascii="Times New Roman" w:hAnsi="Times New Roman" w:cs="Times New Roman"/>
          <w:smallCaps/>
          <w:sz w:val="26"/>
          <w:szCs w:val="26"/>
        </w:rPr>
        <w:t>Colle</w:t>
      </w:r>
      <w:r w:rsidRPr="00247A77">
        <w:rPr>
          <w:rFonts w:ascii="Times New Roman" w:hAnsi="Times New Roman" w:cs="Times New Roman"/>
          <w:sz w:val="26"/>
          <w:szCs w:val="26"/>
        </w:rPr>
        <w:t xml:space="preserve"> Michel, </w:t>
      </w:r>
      <w:r w:rsidRPr="00247A77">
        <w:rPr>
          <w:rFonts w:ascii="Times New Roman" w:hAnsi="Times New Roman" w:cs="Times New Roman"/>
          <w:i/>
          <w:iCs/>
          <w:sz w:val="26"/>
          <w:szCs w:val="26"/>
        </w:rPr>
        <w:t>Bernadau, le grincheux de Bordeaux, Bordeaux</w:t>
      </w:r>
      <w:r w:rsidRPr="00247A77">
        <w:rPr>
          <w:rFonts w:ascii="Times New Roman" w:hAnsi="Times New Roman" w:cs="Times New Roman"/>
          <w:sz w:val="26"/>
          <w:szCs w:val="26"/>
        </w:rPr>
        <w:t>, Les Dossiers d’Aquitaine, 2016.</w:t>
      </w:r>
    </w:p>
    <w:p w14:paraId="6FFF08F7" w14:textId="77777777" w:rsidR="00247A77" w:rsidRPr="00247A77" w:rsidRDefault="00247A77" w:rsidP="005852A1">
      <w:pPr>
        <w:numPr>
          <w:ilvl w:val="0"/>
          <w:numId w:val="19"/>
        </w:numPr>
        <w:tabs>
          <w:tab w:val="left" w:pos="3143"/>
        </w:tabs>
        <w:jc w:val="both"/>
        <w:rPr>
          <w:rFonts w:ascii="Times New Roman" w:hAnsi="Times New Roman" w:cs="Times New Roman"/>
          <w:sz w:val="26"/>
          <w:szCs w:val="26"/>
        </w:rPr>
      </w:pPr>
      <w:r w:rsidRPr="00247A77">
        <w:rPr>
          <w:rFonts w:ascii="Times New Roman" w:hAnsi="Times New Roman" w:cs="Times New Roman"/>
          <w:smallCaps/>
          <w:sz w:val="26"/>
          <w:szCs w:val="26"/>
        </w:rPr>
        <w:t xml:space="preserve">Colle </w:t>
      </w:r>
      <w:r w:rsidRPr="00247A77">
        <w:rPr>
          <w:rFonts w:ascii="Times New Roman" w:hAnsi="Times New Roman" w:cs="Times New Roman"/>
          <w:sz w:val="26"/>
          <w:szCs w:val="26"/>
        </w:rPr>
        <w:t xml:space="preserve">Michel, « Pierre Bernadau, l’historien mal aimé des historiens de Bordeaux », in </w:t>
      </w:r>
      <w:r w:rsidRPr="00247A77">
        <w:rPr>
          <w:rFonts w:ascii="Times New Roman" w:hAnsi="Times New Roman" w:cs="Times New Roman"/>
          <w:i/>
          <w:iCs/>
          <w:sz w:val="26"/>
          <w:szCs w:val="26"/>
        </w:rPr>
        <w:t>Revue historique de Bordeaux et du département de la Gironde</w:t>
      </w:r>
      <w:r w:rsidRPr="00247A77">
        <w:rPr>
          <w:rFonts w:ascii="Times New Roman" w:hAnsi="Times New Roman" w:cs="Times New Roman"/>
          <w:sz w:val="26"/>
          <w:szCs w:val="26"/>
        </w:rPr>
        <w:t>, n° 21, Bordeaux, 2015.</w:t>
      </w:r>
    </w:p>
    <w:p w14:paraId="2607EEDB" w14:textId="77777777" w:rsidR="00247A77" w:rsidRPr="00247A77" w:rsidRDefault="00247A77" w:rsidP="005852A1">
      <w:pPr>
        <w:numPr>
          <w:ilvl w:val="0"/>
          <w:numId w:val="19"/>
        </w:numPr>
        <w:tabs>
          <w:tab w:val="left" w:pos="3143"/>
        </w:tabs>
        <w:jc w:val="both"/>
        <w:rPr>
          <w:rFonts w:ascii="Times New Roman" w:hAnsi="Times New Roman" w:cs="Times New Roman"/>
          <w:sz w:val="26"/>
          <w:szCs w:val="26"/>
        </w:rPr>
      </w:pPr>
      <w:proofErr w:type="spellStart"/>
      <w:r w:rsidRPr="00247A77">
        <w:rPr>
          <w:rFonts w:ascii="Times New Roman" w:hAnsi="Times New Roman" w:cs="Times New Roman"/>
          <w:smallCaps/>
          <w:sz w:val="26"/>
          <w:szCs w:val="26"/>
        </w:rPr>
        <w:t>Cuer</w:t>
      </w:r>
      <w:proofErr w:type="spellEnd"/>
      <w:r w:rsidRPr="00247A77">
        <w:rPr>
          <w:rFonts w:ascii="Times New Roman" w:hAnsi="Times New Roman" w:cs="Times New Roman"/>
          <w:smallCaps/>
          <w:sz w:val="26"/>
          <w:szCs w:val="26"/>
        </w:rPr>
        <w:t xml:space="preserve"> </w:t>
      </w:r>
      <w:r w:rsidRPr="00247A77">
        <w:rPr>
          <w:rFonts w:ascii="Times New Roman" w:hAnsi="Times New Roman" w:cs="Times New Roman"/>
          <w:sz w:val="26"/>
          <w:szCs w:val="26"/>
        </w:rPr>
        <w:t xml:space="preserve">Georges, « Bernadau, un bordelais à sa fenêtre », in </w:t>
      </w:r>
      <w:r w:rsidRPr="00247A77">
        <w:rPr>
          <w:rFonts w:ascii="Times New Roman" w:hAnsi="Times New Roman" w:cs="Times New Roman"/>
          <w:i/>
          <w:iCs/>
          <w:sz w:val="26"/>
          <w:szCs w:val="26"/>
        </w:rPr>
        <w:t>Bulletin de l’Institut aquitain d’études sociales</w:t>
      </w:r>
      <w:r w:rsidRPr="00247A77">
        <w:rPr>
          <w:rFonts w:ascii="Times New Roman" w:hAnsi="Times New Roman" w:cs="Times New Roman"/>
          <w:sz w:val="26"/>
          <w:szCs w:val="26"/>
        </w:rPr>
        <w:t>, n° 94, 2012.</w:t>
      </w:r>
    </w:p>
    <w:p w14:paraId="19631C9B" w14:textId="77777777" w:rsidR="00247A77" w:rsidRPr="00247A77" w:rsidRDefault="00247A77" w:rsidP="005852A1">
      <w:pPr>
        <w:tabs>
          <w:tab w:val="left" w:pos="3143"/>
        </w:tabs>
        <w:jc w:val="both"/>
        <w:rPr>
          <w:rFonts w:ascii="Times New Roman" w:hAnsi="Times New Roman" w:cs="Times New Roman"/>
          <w:sz w:val="26"/>
          <w:szCs w:val="26"/>
        </w:rPr>
      </w:pPr>
      <w:r w:rsidRPr="00247A77">
        <w:rPr>
          <w:rFonts w:ascii="Times New Roman" w:hAnsi="Times New Roman" w:cs="Times New Roman"/>
          <w:sz w:val="26"/>
          <w:szCs w:val="26"/>
          <w:u w:val="single"/>
        </w:rPr>
        <w:t>Henri Fonfrède</w:t>
      </w:r>
    </w:p>
    <w:p w14:paraId="0A4D2002" w14:textId="77777777" w:rsidR="00247A77" w:rsidRPr="00247A77" w:rsidRDefault="00247A77" w:rsidP="005852A1">
      <w:pPr>
        <w:numPr>
          <w:ilvl w:val="0"/>
          <w:numId w:val="20"/>
        </w:numPr>
        <w:tabs>
          <w:tab w:val="left" w:pos="3143"/>
        </w:tabs>
        <w:jc w:val="both"/>
        <w:rPr>
          <w:rFonts w:ascii="Times New Roman" w:hAnsi="Times New Roman" w:cs="Times New Roman"/>
          <w:sz w:val="26"/>
          <w:szCs w:val="26"/>
        </w:rPr>
      </w:pPr>
      <w:r w:rsidRPr="00247A77">
        <w:rPr>
          <w:rFonts w:ascii="Times New Roman" w:hAnsi="Times New Roman" w:cs="Times New Roman"/>
          <w:smallCaps/>
          <w:sz w:val="26"/>
          <w:szCs w:val="26"/>
        </w:rPr>
        <w:t>Courbet</w:t>
      </w:r>
      <w:r w:rsidRPr="00247A77">
        <w:rPr>
          <w:rFonts w:ascii="Times New Roman" w:hAnsi="Times New Roman" w:cs="Times New Roman"/>
          <w:sz w:val="26"/>
          <w:szCs w:val="26"/>
        </w:rPr>
        <w:t xml:space="preserve"> Marine, </w:t>
      </w:r>
      <w:r w:rsidRPr="00247A77">
        <w:rPr>
          <w:rFonts w:ascii="Times New Roman" w:hAnsi="Times New Roman" w:cs="Times New Roman"/>
          <w:i/>
          <w:iCs/>
          <w:sz w:val="26"/>
          <w:szCs w:val="26"/>
        </w:rPr>
        <w:t>La correspondance de Henri Fonfrède</w:t>
      </w:r>
      <w:r w:rsidRPr="00247A77">
        <w:rPr>
          <w:rFonts w:ascii="Times New Roman" w:hAnsi="Times New Roman" w:cs="Times New Roman"/>
          <w:sz w:val="26"/>
          <w:szCs w:val="26"/>
        </w:rPr>
        <w:t xml:space="preserve">, master histoire </w:t>
      </w:r>
      <w:proofErr w:type="spellStart"/>
      <w:r w:rsidRPr="00247A77">
        <w:rPr>
          <w:rFonts w:ascii="Times New Roman" w:hAnsi="Times New Roman" w:cs="Times New Roman"/>
          <w:sz w:val="26"/>
          <w:szCs w:val="26"/>
        </w:rPr>
        <w:t>dactyl</w:t>
      </w:r>
      <w:proofErr w:type="spellEnd"/>
      <w:r w:rsidRPr="00247A77">
        <w:rPr>
          <w:rFonts w:ascii="Times New Roman" w:hAnsi="Times New Roman" w:cs="Times New Roman"/>
          <w:sz w:val="26"/>
          <w:szCs w:val="26"/>
        </w:rPr>
        <w:t xml:space="preserve"> dirigé par François Cadilhon, Bordeaux, Université Bordeaux Montaigne, 2018.</w:t>
      </w:r>
    </w:p>
    <w:p w14:paraId="54FFA87B" w14:textId="77777777" w:rsidR="00F8523F" w:rsidRPr="00F8523F" w:rsidRDefault="00F8523F" w:rsidP="005852A1">
      <w:pPr>
        <w:tabs>
          <w:tab w:val="left" w:pos="3143"/>
        </w:tabs>
        <w:jc w:val="both"/>
        <w:rPr>
          <w:rFonts w:ascii="Times New Roman" w:hAnsi="Times New Roman" w:cs="Times New Roman"/>
          <w:sz w:val="26"/>
          <w:szCs w:val="26"/>
        </w:rPr>
      </w:pPr>
    </w:p>
    <w:sectPr w:rsidR="00F8523F" w:rsidRPr="00F852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D8D8" w14:textId="77777777" w:rsidR="00E71231" w:rsidRDefault="00E71231" w:rsidP="001910EC">
      <w:pPr>
        <w:spacing w:after="0" w:line="240" w:lineRule="auto"/>
      </w:pPr>
      <w:r>
        <w:separator/>
      </w:r>
    </w:p>
  </w:endnote>
  <w:endnote w:type="continuationSeparator" w:id="0">
    <w:p w14:paraId="57C12B91" w14:textId="77777777" w:rsidR="00E71231" w:rsidRDefault="00E71231" w:rsidP="001910EC">
      <w:pPr>
        <w:spacing w:after="0" w:line="240" w:lineRule="auto"/>
      </w:pPr>
      <w:r>
        <w:continuationSeparator/>
      </w:r>
    </w:p>
  </w:endnote>
  <w:endnote w:type="continuationNotice" w:id="1">
    <w:p w14:paraId="331A6938" w14:textId="77777777" w:rsidR="00E71231" w:rsidRDefault="00E71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770B" w14:textId="77777777" w:rsidR="00E71231" w:rsidRDefault="00E71231" w:rsidP="001910EC">
      <w:pPr>
        <w:spacing w:after="0" w:line="240" w:lineRule="auto"/>
      </w:pPr>
      <w:r>
        <w:separator/>
      </w:r>
    </w:p>
  </w:footnote>
  <w:footnote w:type="continuationSeparator" w:id="0">
    <w:p w14:paraId="266FFD1E" w14:textId="77777777" w:rsidR="00E71231" w:rsidRDefault="00E71231" w:rsidP="001910EC">
      <w:pPr>
        <w:spacing w:after="0" w:line="240" w:lineRule="auto"/>
      </w:pPr>
      <w:r>
        <w:continuationSeparator/>
      </w:r>
    </w:p>
  </w:footnote>
  <w:footnote w:type="continuationNotice" w:id="1">
    <w:p w14:paraId="220BE388" w14:textId="77777777" w:rsidR="00E71231" w:rsidRDefault="00E71231">
      <w:pPr>
        <w:spacing w:after="0" w:line="240" w:lineRule="auto"/>
      </w:pPr>
    </w:p>
  </w:footnote>
  <w:footnote w:id="2">
    <w:p w14:paraId="4275D76B" w14:textId="77777777" w:rsidR="001910EC" w:rsidRDefault="001910EC" w:rsidP="001910EC">
      <w:pPr>
        <w:pStyle w:val="Footnote"/>
      </w:pPr>
      <w:r>
        <w:rPr>
          <w:rStyle w:val="Appelnotedebasdep"/>
        </w:rPr>
        <w:footnoteRef/>
      </w:r>
      <w:bookmarkStart w:id="0" w:name="_Hlk32565414"/>
      <w:r>
        <w:t xml:space="preserve"> </w:t>
      </w:r>
      <w:proofErr w:type="spellStart"/>
      <w:r>
        <w:rPr>
          <w:rStyle w:val="Policepardfaut1"/>
          <w:smallCaps/>
        </w:rPr>
        <w:t>Vadelorge</w:t>
      </w:r>
      <w:proofErr w:type="spellEnd"/>
      <w:r>
        <w:t xml:space="preserve"> Loïc, « Où va l'histoire culturelle ? », in </w:t>
      </w:r>
      <w:r>
        <w:rPr>
          <w:rStyle w:val="Policepardfaut1"/>
          <w:i/>
          <w:iCs/>
        </w:rPr>
        <w:t>Ethnologie française</w:t>
      </w:r>
      <w:r>
        <w:t>, vol.36, n° 2, 2006, p. 357-359.</w:t>
      </w:r>
      <w:bookmarkEnd w:id="0"/>
    </w:p>
    <w:p w14:paraId="3DD6056E" w14:textId="77777777" w:rsidR="001910EC" w:rsidRDefault="001910EC" w:rsidP="001910EC">
      <w:pPr>
        <w:pStyle w:val="Footnote"/>
      </w:pPr>
    </w:p>
  </w:footnote>
  <w:footnote w:id="3">
    <w:p w14:paraId="569B1378" w14:textId="77777777" w:rsidR="001910EC" w:rsidRDefault="001910EC" w:rsidP="001910EC">
      <w:pPr>
        <w:pStyle w:val="Footnote"/>
      </w:pPr>
      <w:r>
        <w:rPr>
          <w:rStyle w:val="Appelnotedebasdep"/>
        </w:rPr>
        <w:footnoteRef/>
      </w:r>
      <w:r>
        <w:t xml:space="preserve"> </w:t>
      </w:r>
      <w:bookmarkStart w:id="1" w:name="_Hlk32512913"/>
      <w:bookmarkStart w:id="2" w:name="_Hlk32569650"/>
      <w:r>
        <w:rPr>
          <w:rStyle w:val="Policepardfaut1"/>
          <w:smallCaps/>
        </w:rPr>
        <w:t>Ory</w:t>
      </w:r>
      <w:r>
        <w:t xml:space="preserve"> Pascal,</w:t>
      </w:r>
      <w:r>
        <w:rPr>
          <w:rStyle w:val="Policepardfaut1"/>
          <w:color w:val="323232"/>
          <w:shd w:val="clear" w:color="auto" w:fill="FFFFFF"/>
        </w:rPr>
        <w:t> </w:t>
      </w:r>
      <w:r>
        <w:rPr>
          <w:rStyle w:val="Policepardfaut1"/>
          <w:i/>
          <w:iCs/>
          <w:color w:val="323232"/>
          <w:shd w:val="clear" w:color="auto" w:fill="FFFFFF"/>
        </w:rPr>
        <w:t>L’histoire culturelle, </w:t>
      </w:r>
      <w:r>
        <w:rPr>
          <w:rStyle w:val="Policepardfaut1"/>
          <w:color w:val="323232"/>
          <w:shd w:val="clear" w:color="auto" w:fill="FFFFFF"/>
        </w:rPr>
        <w:t>PUF, 2011</w:t>
      </w:r>
      <w:bookmarkEnd w:id="1"/>
      <w:r>
        <w:rPr>
          <w:rStyle w:val="Policepardfaut1"/>
          <w:color w:val="323232"/>
          <w:shd w:val="clear" w:color="auto" w:fill="FFFFFF"/>
        </w:rPr>
        <w:t>, p. 3-6.</w:t>
      </w:r>
      <w:bookmarkEnd w:id="2"/>
    </w:p>
    <w:p w14:paraId="1646B983" w14:textId="77777777" w:rsidR="001910EC" w:rsidRDefault="001910EC" w:rsidP="001910EC">
      <w:pPr>
        <w:pStyle w:val="Footnote"/>
      </w:pPr>
    </w:p>
  </w:footnote>
  <w:footnote w:id="4">
    <w:p w14:paraId="303D5989" w14:textId="77777777" w:rsidR="001910EC" w:rsidRDefault="001910EC" w:rsidP="001910EC">
      <w:pPr>
        <w:pStyle w:val="Footnote"/>
      </w:pPr>
      <w:r>
        <w:rPr>
          <w:rStyle w:val="Appelnotedebasdep"/>
        </w:rPr>
        <w:footnoteRef/>
      </w:r>
      <w:r>
        <w:t xml:space="preserve"> </w:t>
      </w:r>
      <w:r>
        <w:rPr>
          <w:rStyle w:val="Policepardfaut1"/>
          <w:smallCaps/>
        </w:rPr>
        <w:t>Mollier</w:t>
      </w:r>
      <w:r>
        <w:t xml:space="preserve"> Jean-Yves, </w:t>
      </w:r>
      <w:r>
        <w:rPr>
          <w:rStyle w:val="Policepardfaut1"/>
          <w:i/>
          <w:iCs/>
        </w:rPr>
        <w:t>La lecture et ses publics à l’époque contemporaine : essais d’histoire culturelle</w:t>
      </w:r>
      <w:r>
        <w:t>, Paris, PUF, 2001, p.2-3.</w:t>
      </w:r>
    </w:p>
    <w:p w14:paraId="3CA0A23B" w14:textId="77777777" w:rsidR="001910EC" w:rsidRDefault="001910EC" w:rsidP="001910EC">
      <w:pPr>
        <w:pStyle w:val="Footnote"/>
      </w:pPr>
    </w:p>
  </w:footnote>
  <w:footnote w:id="5">
    <w:p w14:paraId="5D65C052" w14:textId="77777777" w:rsidR="001910EC" w:rsidRDefault="001910EC" w:rsidP="001910EC">
      <w:pPr>
        <w:pStyle w:val="Footnote"/>
        <w:jc w:val="both"/>
      </w:pPr>
      <w:r>
        <w:rPr>
          <w:rStyle w:val="Appelnotedebasdep"/>
        </w:rPr>
        <w:footnoteRef/>
      </w:r>
      <w:r>
        <w:t xml:space="preserve"> </w:t>
      </w:r>
      <w:proofErr w:type="spellStart"/>
      <w:r>
        <w:rPr>
          <w:rStyle w:val="Policepardfaut1"/>
          <w:smallCaps/>
        </w:rPr>
        <w:t>Varry</w:t>
      </w:r>
      <w:proofErr w:type="spellEnd"/>
      <w:r>
        <w:t xml:space="preserve"> Dominique, « L'Histoire des bibliothèques en France », in Bulletin des bibliothèques de France (BBF), n°2, 2005, p. 16-22 [En ligne].</w:t>
      </w:r>
    </w:p>
    <w:p w14:paraId="238FEDF8" w14:textId="77777777" w:rsidR="001910EC" w:rsidRDefault="001910EC" w:rsidP="001910EC">
      <w:pPr>
        <w:pStyle w:val="Footnote"/>
      </w:pPr>
      <w:r w:rsidRPr="00242FC3">
        <w:t>Disponible sur : &lt;http://bbf.enssib.fr/consulter/bbf-2005-02-0016-003&gt; (consulté le 15 septembre 2019).</w:t>
      </w:r>
    </w:p>
    <w:p w14:paraId="63A91750" w14:textId="77777777" w:rsidR="001910EC" w:rsidRDefault="001910EC" w:rsidP="001910EC">
      <w:pPr>
        <w:pStyle w:val="Footnote"/>
      </w:pPr>
    </w:p>
  </w:footnote>
  <w:footnote w:id="6">
    <w:p w14:paraId="7CB7050F" w14:textId="77777777" w:rsidR="001910EC" w:rsidRDefault="001910EC" w:rsidP="001910EC">
      <w:pPr>
        <w:pStyle w:val="Footnote"/>
      </w:pPr>
      <w:r>
        <w:rPr>
          <w:rStyle w:val="Appelnotedebasdep"/>
        </w:rPr>
        <w:footnoteRef/>
      </w:r>
      <w:r>
        <w:t xml:space="preserve"> </w:t>
      </w:r>
      <w:r>
        <w:rPr>
          <w:rStyle w:val="Policepardfaut1"/>
          <w:i/>
          <w:iCs/>
        </w:rPr>
        <w:t>Ibid.</w:t>
      </w:r>
    </w:p>
    <w:p w14:paraId="1449FE26" w14:textId="77777777" w:rsidR="001910EC" w:rsidRDefault="001910EC" w:rsidP="001910EC">
      <w:pPr>
        <w:pStyle w:val="Footnote"/>
      </w:pPr>
    </w:p>
  </w:footnote>
  <w:footnote w:id="7">
    <w:p w14:paraId="6FC2337A" w14:textId="77777777" w:rsidR="003F7B87" w:rsidRDefault="003F7B87" w:rsidP="003F7B87">
      <w:pPr>
        <w:pStyle w:val="Footnote"/>
        <w:jc w:val="both"/>
      </w:pPr>
      <w:r>
        <w:rPr>
          <w:rStyle w:val="Appelnotedebasdep"/>
        </w:rPr>
        <w:footnoteRef/>
      </w:r>
      <w:r>
        <w:rPr>
          <w:rStyle w:val="Policepardfaut1"/>
          <w:szCs w:val="20"/>
        </w:rPr>
        <w:t xml:space="preserve"> Concept développé par Daniel Roche dans son </w:t>
      </w:r>
      <w:r>
        <w:rPr>
          <w:rStyle w:val="Policepardfaut1"/>
          <w:i/>
          <w:iCs/>
          <w:szCs w:val="20"/>
        </w:rPr>
        <w:t>ouvrage La culture des apparences : une histoire du vêtement (XVII</w:t>
      </w:r>
      <w:r>
        <w:rPr>
          <w:rStyle w:val="Policepardfaut1"/>
          <w:i/>
          <w:iCs/>
          <w:szCs w:val="20"/>
          <w:vertAlign w:val="superscript"/>
        </w:rPr>
        <w:t>e</w:t>
      </w:r>
      <w:r>
        <w:rPr>
          <w:rStyle w:val="Policepardfaut1"/>
          <w:i/>
          <w:iCs/>
          <w:szCs w:val="20"/>
        </w:rPr>
        <w:t>-XVIII</w:t>
      </w:r>
      <w:r>
        <w:rPr>
          <w:rStyle w:val="Policepardfaut1"/>
          <w:i/>
          <w:iCs/>
          <w:szCs w:val="20"/>
          <w:vertAlign w:val="superscript"/>
        </w:rPr>
        <w:t>e</w:t>
      </w:r>
      <w:r>
        <w:rPr>
          <w:rStyle w:val="Policepardfaut1"/>
          <w:i/>
          <w:iCs/>
          <w:szCs w:val="20"/>
        </w:rPr>
        <w:t xml:space="preserve"> siècle)</w:t>
      </w:r>
      <w:r>
        <w:rPr>
          <w:rStyle w:val="Policepardfaut1"/>
          <w:szCs w:val="20"/>
        </w:rPr>
        <w:t xml:space="preserve"> publié en 1989. Il démontre à travers l’exemple des vêtements, comment les objets peuvent être un marqueur social : il faut tenir son rang ou faire croire que l’on est socialement plus élevé que l’on ne l’est réellement.</w:t>
      </w:r>
    </w:p>
    <w:p w14:paraId="1CA8F285" w14:textId="77777777" w:rsidR="003F7B87" w:rsidRDefault="003F7B87" w:rsidP="003F7B87">
      <w:pPr>
        <w:pStyle w:val="Footnote"/>
        <w:jc w:val="both"/>
        <w:rPr>
          <w:szCs w:val="20"/>
        </w:rPr>
      </w:pPr>
    </w:p>
  </w:footnote>
  <w:footnote w:id="8">
    <w:p w14:paraId="7E8025B3" w14:textId="15073326" w:rsidR="00124E34" w:rsidRPr="000959A7" w:rsidRDefault="00124E34" w:rsidP="000959A7">
      <w:pPr>
        <w:pStyle w:val="Notedebasdepage1"/>
        <w:jc w:val="both"/>
      </w:pPr>
      <w:r>
        <w:rPr>
          <w:rStyle w:val="Appelnotedebasdep"/>
        </w:rPr>
        <w:footnoteRef/>
      </w:r>
      <w:r>
        <w:t xml:space="preserve"> </w:t>
      </w:r>
      <w:r>
        <w:rPr>
          <w:rStyle w:val="Policepardfaut1"/>
          <w:smallCaps/>
        </w:rPr>
        <w:t>Marion</w:t>
      </w:r>
      <w:r w:rsidR="000959A7">
        <w:t xml:space="preserve"> </w:t>
      </w:r>
      <w:r w:rsidR="00F8523F" w:rsidRPr="00F8523F">
        <w:t>Michel</w:t>
      </w:r>
      <w:r w:rsidR="00F8523F" w:rsidRPr="00F8523F">
        <w:rPr>
          <w:i/>
          <w:iCs/>
        </w:rPr>
        <w:t>, Collections et collectionneurs de livres au XVIII</w:t>
      </w:r>
      <w:r w:rsidR="00F8523F" w:rsidRPr="00F8523F">
        <w:rPr>
          <w:i/>
          <w:iCs/>
          <w:vertAlign w:val="superscript"/>
        </w:rPr>
        <w:t>e</w:t>
      </w:r>
      <w:r w:rsidR="00F8523F" w:rsidRPr="00F8523F">
        <w:rPr>
          <w:i/>
          <w:iCs/>
        </w:rPr>
        <w:t xml:space="preserve"> siècle</w:t>
      </w:r>
      <w:r w:rsidR="00F8523F" w:rsidRPr="00F8523F">
        <w:t xml:space="preserve">, Paris, </w:t>
      </w:r>
      <w:r w:rsidR="00F8523F" w:rsidRPr="00F8523F">
        <w:t>Honoré Champion, 1999</w:t>
      </w:r>
      <w:r w:rsidR="000959A7">
        <w:t xml:space="preserve">, </w:t>
      </w:r>
      <w:r>
        <w:t>p.164.</w:t>
      </w:r>
    </w:p>
    <w:p w14:paraId="15334103" w14:textId="77777777" w:rsidR="00124E34" w:rsidRDefault="00124E34" w:rsidP="00124E34">
      <w:pPr>
        <w:pStyle w:val="Notedebasdepage1"/>
      </w:pPr>
    </w:p>
  </w:footnote>
  <w:footnote w:id="9">
    <w:p w14:paraId="24C34D04" w14:textId="77777777" w:rsidR="0085512F" w:rsidRDefault="0085512F" w:rsidP="0085512F">
      <w:pPr>
        <w:pStyle w:val="Notedebasdepage1"/>
      </w:pPr>
      <w:r>
        <w:rPr>
          <w:rStyle w:val="Appelnotedebasdep"/>
        </w:rPr>
        <w:footnoteRef/>
      </w:r>
      <w:r>
        <w:t xml:space="preserve"> </w:t>
      </w:r>
      <w:bookmarkStart w:id="10" w:name="_Hlk68791482"/>
      <w:r>
        <w:rPr>
          <w:rStyle w:val="Policepardfaut1"/>
          <w:rFonts w:cs="Times New Roman"/>
          <w:smallCaps/>
          <w:szCs w:val="20"/>
          <w:lang w:eastAsia="en-US" w:bidi="ar-SA"/>
        </w:rPr>
        <w:t>Bertrand</w:t>
      </w:r>
      <w:r>
        <w:rPr>
          <w:rStyle w:val="Policepardfaut1"/>
          <w:rFonts w:cs="Times New Roman"/>
          <w:szCs w:val="20"/>
          <w:lang w:eastAsia="en-US" w:bidi="ar-SA"/>
        </w:rPr>
        <w:t xml:space="preserve"> Anne-Marie,</w:t>
      </w:r>
      <w:r>
        <w:rPr>
          <w:rStyle w:val="Policepardfaut1"/>
          <w:rFonts w:cs="Times New Roman"/>
          <w:i/>
          <w:szCs w:val="20"/>
          <w:lang w:eastAsia="en-US" w:bidi="ar-SA"/>
        </w:rPr>
        <w:t xml:space="preserve"> Les bibliothèques, </w:t>
      </w:r>
      <w:r>
        <w:rPr>
          <w:rStyle w:val="Policepardfaut1"/>
          <w:rFonts w:cs="Times New Roman"/>
          <w:szCs w:val="20"/>
          <w:lang w:eastAsia="en-US" w:bidi="ar-SA"/>
        </w:rPr>
        <w:t>Paris, La Découverte, 2011, p.15.</w:t>
      </w:r>
      <w:bookmarkEnd w:id="10"/>
    </w:p>
    <w:p w14:paraId="736E5702" w14:textId="77777777" w:rsidR="0085512F" w:rsidRDefault="0085512F" w:rsidP="0085512F">
      <w:pPr>
        <w:pStyle w:val="Notedebasdepage1"/>
      </w:pPr>
    </w:p>
  </w:footnote>
  <w:footnote w:id="10">
    <w:p w14:paraId="55DA36A6" w14:textId="77777777" w:rsidR="00124E34" w:rsidRDefault="00124E34" w:rsidP="00124E34">
      <w:pPr>
        <w:pStyle w:val="Notedebasdepage1"/>
      </w:pPr>
      <w:r>
        <w:rPr>
          <w:rStyle w:val="Appelnotedebasdep"/>
        </w:rPr>
        <w:footnoteRef/>
      </w:r>
      <w:r>
        <w:t xml:space="preserve"> </w:t>
      </w:r>
      <w:r>
        <w:rPr>
          <w:rStyle w:val="Policepardfaut1"/>
          <w:smallCaps/>
        </w:rPr>
        <w:t>Marion</w:t>
      </w:r>
      <w:r>
        <w:t xml:space="preserve"> Michel, </w:t>
      </w:r>
      <w:r>
        <w:rPr>
          <w:rStyle w:val="Policepardfaut1"/>
          <w:i/>
          <w:iCs/>
        </w:rPr>
        <w:t xml:space="preserve">op. </w:t>
      </w:r>
      <w:proofErr w:type="spellStart"/>
      <w:proofErr w:type="gramStart"/>
      <w:r>
        <w:rPr>
          <w:rStyle w:val="Policepardfaut1"/>
          <w:i/>
          <w:iCs/>
        </w:rPr>
        <w:t>cit</w:t>
      </w:r>
      <w:proofErr w:type="spellEnd"/>
      <w:proofErr w:type="gramEnd"/>
      <w:r>
        <w:t>., p.44-45.</w:t>
      </w:r>
    </w:p>
    <w:p w14:paraId="2F6F5B5E" w14:textId="77777777" w:rsidR="00124E34" w:rsidRDefault="00124E34" w:rsidP="00124E34">
      <w:pPr>
        <w:pStyle w:val="Notedebasdepage1"/>
      </w:pPr>
    </w:p>
  </w:footnote>
  <w:footnote w:id="11">
    <w:p w14:paraId="5E10EF8D" w14:textId="77777777" w:rsidR="00124E34" w:rsidRDefault="00124E34" w:rsidP="00124E34">
      <w:pPr>
        <w:pStyle w:val="Footnote"/>
        <w:spacing w:after="120" w:line="360" w:lineRule="auto"/>
        <w:jc w:val="both"/>
      </w:pPr>
      <w:r>
        <w:rPr>
          <w:rStyle w:val="Appelnotedebasdep"/>
        </w:rPr>
        <w:footnoteRef/>
      </w:r>
      <w:r>
        <w:t xml:space="preserve"> </w:t>
      </w:r>
      <w:r>
        <w:rPr>
          <w:rStyle w:val="Policepardfaut1"/>
          <w:rFonts w:cs="Times New Roman"/>
          <w:smallCaps/>
          <w:color w:val="000000"/>
          <w:szCs w:val="20"/>
        </w:rPr>
        <w:t>Cogné</w:t>
      </w:r>
      <w:r>
        <w:rPr>
          <w:rStyle w:val="Policepardfaut1"/>
          <w:rFonts w:cs="Times New Roman"/>
          <w:color w:val="000000"/>
          <w:szCs w:val="20"/>
        </w:rPr>
        <w:t xml:space="preserve"> Albane, </w:t>
      </w:r>
      <w:r>
        <w:rPr>
          <w:rStyle w:val="Policepardfaut1"/>
          <w:rFonts w:cs="Times New Roman"/>
          <w:smallCaps/>
          <w:color w:val="000000"/>
          <w:szCs w:val="20"/>
        </w:rPr>
        <w:t>Blond</w:t>
      </w:r>
      <w:r>
        <w:rPr>
          <w:rStyle w:val="Policepardfaut1"/>
          <w:rFonts w:cs="Times New Roman"/>
          <w:color w:val="000000"/>
          <w:szCs w:val="20"/>
        </w:rPr>
        <w:t xml:space="preserve"> Stéphane et </w:t>
      </w:r>
      <w:proofErr w:type="spellStart"/>
      <w:r>
        <w:rPr>
          <w:rStyle w:val="Policepardfaut1"/>
          <w:rFonts w:cs="Times New Roman"/>
          <w:smallCaps/>
          <w:color w:val="000000"/>
          <w:szCs w:val="20"/>
        </w:rPr>
        <w:t>Montègre</w:t>
      </w:r>
      <w:proofErr w:type="spellEnd"/>
      <w:r>
        <w:rPr>
          <w:rStyle w:val="Policepardfaut1"/>
          <w:rFonts w:cs="Times New Roman"/>
          <w:color w:val="000000"/>
          <w:szCs w:val="20"/>
        </w:rPr>
        <w:t xml:space="preserve"> Gilles, </w:t>
      </w:r>
      <w:r>
        <w:rPr>
          <w:rStyle w:val="Policepardfaut1"/>
          <w:rFonts w:cs="Times New Roman"/>
          <w:i/>
          <w:iCs/>
          <w:color w:val="000000"/>
          <w:szCs w:val="20"/>
        </w:rPr>
        <w:t>Les circulations internationales en Europe : 1680-1780</w:t>
      </w:r>
      <w:r>
        <w:rPr>
          <w:rStyle w:val="Policepardfaut1"/>
          <w:rFonts w:cs="Times New Roman"/>
          <w:color w:val="000000"/>
          <w:szCs w:val="20"/>
        </w:rPr>
        <w:t xml:space="preserve">, Neuilly sur Seine, </w:t>
      </w:r>
      <w:proofErr w:type="spellStart"/>
      <w:r>
        <w:rPr>
          <w:rStyle w:val="Policepardfaut1"/>
          <w:rFonts w:cs="Times New Roman"/>
          <w:color w:val="000000"/>
          <w:szCs w:val="20"/>
        </w:rPr>
        <w:t>Atlande</w:t>
      </w:r>
      <w:proofErr w:type="spellEnd"/>
      <w:r>
        <w:rPr>
          <w:rStyle w:val="Policepardfaut1"/>
          <w:rFonts w:cs="Times New Roman"/>
          <w:color w:val="000000"/>
          <w:szCs w:val="20"/>
        </w:rPr>
        <w:t>, 2011, p.244-246.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E31"/>
    <w:multiLevelType w:val="hybridMultilevel"/>
    <w:tmpl w:val="F55C72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4144B9"/>
    <w:multiLevelType w:val="hybridMultilevel"/>
    <w:tmpl w:val="9C38A5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DB7417"/>
    <w:multiLevelType w:val="hybridMultilevel"/>
    <w:tmpl w:val="BA68DB6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14C0ED0"/>
    <w:multiLevelType w:val="hybridMultilevel"/>
    <w:tmpl w:val="5380C308"/>
    <w:lvl w:ilvl="0" w:tplc="97D0B012">
      <w:numFmt w:val="bullet"/>
      <w:lvlText w:val="-"/>
      <w:lvlJc w:val="left"/>
      <w:pPr>
        <w:ind w:left="1776" w:hanging="360"/>
      </w:pPr>
      <w:rPr>
        <w:rFonts w:ascii="Times New Roman" w:eastAsiaTheme="minorHAnsi"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282D7B85"/>
    <w:multiLevelType w:val="hybridMultilevel"/>
    <w:tmpl w:val="C36474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F038B3"/>
    <w:multiLevelType w:val="hybridMultilevel"/>
    <w:tmpl w:val="D5BC31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2611A1"/>
    <w:multiLevelType w:val="hybridMultilevel"/>
    <w:tmpl w:val="A2565D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7D14F4"/>
    <w:multiLevelType w:val="hybridMultilevel"/>
    <w:tmpl w:val="03C8696E"/>
    <w:lvl w:ilvl="0" w:tplc="FF32A8FE">
      <w:start w:val="1"/>
      <w:numFmt w:val="bullet"/>
      <w:lvlText w:val="•"/>
      <w:lvlJc w:val="left"/>
      <w:pPr>
        <w:tabs>
          <w:tab w:val="num" w:pos="720"/>
        </w:tabs>
        <w:ind w:left="720" w:hanging="360"/>
      </w:pPr>
      <w:rPr>
        <w:rFonts w:ascii="Arial" w:hAnsi="Arial" w:hint="default"/>
      </w:rPr>
    </w:lvl>
    <w:lvl w:ilvl="1" w:tplc="B232C646" w:tentative="1">
      <w:start w:val="1"/>
      <w:numFmt w:val="bullet"/>
      <w:lvlText w:val="•"/>
      <w:lvlJc w:val="left"/>
      <w:pPr>
        <w:tabs>
          <w:tab w:val="num" w:pos="1440"/>
        </w:tabs>
        <w:ind w:left="1440" w:hanging="360"/>
      </w:pPr>
      <w:rPr>
        <w:rFonts w:ascii="Arial" w:hAnsi="Arial" w:hint="default"/>
      </w:rPr>
    </w:lvl>
    <w:lvl w:ilvl="2" w:tplc="26527A00" w:tentative="1">
      <w:start w:val="1"/>
      <w:numFmt w:val="bullet"/>
      <w:lvlText w:val="•"/>
      <w:lvlJc w:val="left"/>
      <w:pPr>
        <w:tabs>
          <w:tab w:val="num" w:pos="2160"/>
        </w:tabs>
        <w:ind w:left="2160" w:hanging="360"/>
      </w:pPr>
      <w:rPr>
        <w:rFonts w:ascii="Arial" w:hAnsi="Arial" w:hint="default"/>
      </w:rPr>
    </w:lvl>
    <w:lvl w:ilvl="3" w:tplc="DEA4E83C" w:tentative="1">
      <w:start w:val="1"/>
      <w:numFmt w:val="bullet"/>
      <w:lvlText w:val="•"/>
      <w:lvlJc w:val="left"/>
      <w:pPr>
        <w:tabs>
          <w:tab w:val="num" w:pos="2880"/>
        </w:tabs>
        <w:ind w:left="2880" w:hanging="360"/>
      </w:pPr>
      <w:rPr>
        <w:rFonts w:ascii="Arial" w:hAnsi="Arial" w:hint="default"/>
      </w:rPr>
    </w:lvl>
    <w:lvl w:ilvl="4" w:tplc="CC80FAB0" w:tentative="1">
      <w:start w:val="1"/>
      <w:numFmt w:val="bullet"/>
      <w:lvlText w:val="•"/>
      <w:lvlJc w:val="left"/>
      <w:pPr>
        <w:tabs>
          <w:tab w:val="num" w:pos="3600"/>
        </w:tabs>
        <w:ind w:left="3600" w:hanging="360"/>
      </w:pPr>
      <w:rPr>
        <w:rFonts w:ascii="Arial" w:hAnsi="Arial" w:hint="default"/>
      </w:rPr>
    </w:lvl>
    <w:lvl w:ilvl="5" w:tplc="C9B24A82" w:tentative="1">
      <w:start w:val="1"/>
      <w:numFmt w:val="bullet"/>
      <w:lvlText w:val="•"/>
      <w:lvlJc w:val="left"/>
      <w:pPr>
        <w:tabs>
          <w:tab w:val="num" w:pos="4320"/>
        </w:tabs>
        <w:ind w:left="4320" w:hanging="360"/>
      </w:pPr>
      <w:rPr>
        <w:rFonts w:ascii="Arial" w:hAnsi="Arial" w:hint="default"/>
      </w:rPr>
    </w:lvl>
    <w:lvl w:ilvl="6" w:tplc="E5D8311C" w:tentative="1">
      <w:start w:val="1"/>
      <w:numFmt w:val="bullet"/>
      <w:lvlText w:val="•"/>
      <w:lvlJc w:val="left"/>
      <w:pPr>
        <w:tabs>
          <w:tab w:val="num" w:pos="5040"/>
        </w:tabs>
        <w:ind w:left="5040" w:hanging="360"/>
      </w:pPr>
      <w:rPr>
        <w:rFonts w:ascii="Arial" w:hAnsi="Arial" w:hint="default"/>
      </w:rPr>
    </w:lvl>
    <w:lvl w:ilvl="7" w:tplc="50985420" w:tentative="1">
      <w:start w:val="1"/>
      <w:numFmt w:val="bullet"/>
      <w:lvlText w:val="•"/>
      <w:lvlJc w:val="left"/>
      <w:pPr>
        <w:tabs>
          <w:tab w:val="num" w:pos="5760"/>
        </w:tabs>
        <w:ind w:left="5760" w:hanging="360"/>
      </w:pPr>
      <w:rPr>
        <w:rFonts w:ascii="Arial" w:hAnsi="Arial" w:hint="default"/>
      </w:rPr>
    </w:lvl>
    <w:lvl w:ilvl="8" w:tplc="CFB4DF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9B77E9"/>
    <w:multiLevelType w:val="hybridMultilevel"/>
    <w:tmpl w:val="0E7646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AF2115"/>
    <w:multiLevelType w:val="hybridMultilevel"/>
    <w:tmpl w:val="A52E5452"/>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44AB13E7"/>
    <w:multiLevelType w:val="hybridMultilevel"/>
    <w:tmpl w:val="BDDE8A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D252E7"/>
    <w:multiLevelType w:val="hybridMultilevel"/>
    <w:tmpl w:val="842C11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99224D"/>
    <w:multiLevelType w:val="hybridMultilevel"/>
    <w:tmpl w:val="247AA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BA5CF8"/>
    <w:multiLevelType w:val="hybridMultilevel"/>
    <w:tmpl w:val="DEFE45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414540"/>
    <w:multiLevelType w:val="hybridMultilevel"/>
    <w:tmpl w:val="FAD2E0E6"/>
    <w:lvl w:ilvl="0" w:tplc="70468DAA">
      <w:start w:val="1"/>
      <w:numFmt w:val="bullet"/>
      <w:lvlText w:val="•"/>
      <w:lvlJc w:val="left"/>
      <w:pPr>
        <w:tabs>
          <w:tab w:val="num" w:pos="720"/>
        </w:tabs>
        <w:ind w:left="720" w:hanging="360"/>
      </w:pPr>
      <w:rPr>
        <w:rFonts w:ascii="Arial" w:hAnsi="Arial" w:hint="default"/>
      </w:rPr>
    </w:lvl>
    <w:lvl w:ilvl="1" w:tplc="2FEE2AE6" w:tentative="1">
      <w:start w:val="1"/>
      <w:numFmt w:val="bullet"/>
      <w:lvlText w:val="•"/>
      <w:lvlJc w:val="left"/>
      <w:pPr>
        <w:tabs>
          <w:tab w:val="num" w:pos="1440"/>
        </w:tabs>
        <w:ind w:left="1440" w:hanging="360"/>
      </w:pPr>
      <w:rPr>
        <w:rFonts w:ascii="Arial" w:hAnsi="Arial" w:hint="default"/>
      </w:rPr>
    </w:lvl>
    <w:lvl w:ilvl="2" w:tplc="1EBA4E74" w:tentative="1">
      <w:start w:val="1"/>
      <w:numFmt w:val="bullet"/>
      <w:lvlText w:val="•"/>
      <w:lvlJc w:val="left"/>
      <w:pPr>
        <w:tabs>
          <w:tab w:val="num" w:pos="2160"/>
        </w:tabs>
        <w:ind w:left="2160" w:hanging="360"/>
      </w:pPr>
      <w:rPr>
        <w:rFonts w:ascii="Arial" w:hAnsi="Arial" w:hint="default"/>
      </w:rPr>
    </w:lvl>
    <w:lvl w:ilvl="3" w:tplc="3B4074AA" w:tentative="1">
      <w:start w:val="1"/>
      <w:numFmt w:val="bullet"/>
      <w:lvlText w:val="•"/>
      <w:lvlJc w:val="left"/>
      <w:pPr>
        <w:tabs>
          <w:tab w:val="num" w:pos="2880"/>
        </w:tabs>
        <w:ind w:left="2880" w:hanging="360"/>
      </w:pPr>
      <w:rPr>
        <w:rFonts w:ascii="Arial" w:hAnsi="Arial" w:hint="default"/>
      </w:rPr>
    </w:lvl>
    <w:lvl w:ilvl="4" w:tplc="3A4A8BD0" w:tentative="1">
      <w:start w:val="1"/>
      <w:numFmt w:val="bullet"/>
      <w:lvlText w:val="•"/>
      <w:lvlJc w:val="left"/>
      <w:pPr>
        <w:tabs>
          <w:tab w:val="num" w:pos="3600"/>
        </w:tabs>
        <w:ind w:left="3600" w:hanging="360"/>
      </w:pPr>
      <w:rPr>
        <w:rFonts w:ascii="Arial" w:hAnsi="Arial" w:hint="default"/>
      </w:rPr>
    </w:lvl>
    <w:lvl w:ilvl="5" w:tplc="29EA3BC0" w:tentative="1">
      <w:start w:val="1"/>
      <w:numFmt w:val="bullet"/>
      <w:lvlText w:val="•"/>
      <w:lvlJc w:val="left"/>
      <w:pPr>
        <w:tabs>
          <w:tab w:val="num" w:pos="4320"/>
        </w:tabs>
        <w:ind w:left="4320" w:hanging="360"/>
      </w:pPr>
      <w:rPr>
        <w:rFonts w:ascii="Arial" w:hAnsi="Arial" w:hint="default"/>
      </w:rPr>
    </w:lvl>
    <w:lvl w:ilvl="6" w:tplc="B406E206" w:tentative="1">
      <w:start w:val="1"/>
      <w:numFmt w:val="bullet"/>
      <w:lvlText w:val="•"/>
      <w:lvlJc w:val="left"/>
      <w:pPr>
        <w:tabs>
          <w:tab w:val="num" w:pos="5040"/>
        </w:tabs>
        <w:ind w:left="5040" w:hanging="360"/>
      </w:pPr>
      <w:rPr>
        <w:rFonts w:ascii="Arial" w:hAnsi="Arial" w:hint="default"/>
      </w:rPr>
    </w:lvl>
    <w:lvl w:ilvl="7" w:tplc="8BF6F2F8" w:tentative="1">
      <w:start w:val="1"/>
      <w:numFmt w:val="bullet"/>
      <w:lvlText w:val="•"/>
      <w:lvlJc w:val="left"/>
      <w:pPr>
        <w:tabs>
          <w:tab w:val="num" w:pos="5760"/>
        </w:tabs>
        <w:ind w:left="5760" w:hanging="360"/>
      </w:pPr>
      <w:rPr>
        <w:rFonts w:ascii="Arial" w:hAnsi="Arial" w:hint="default"/>
      </w:rPr>
    </w:lvl>
    <w:lvl w:ilvl="8" w:tplc="C32AC3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FF3DA0"/>
    <w:multiLevelType w:val="hybridMultilevel"/>
    <w:tmpl w:val="87904620"/>
    <w:lvl w:ilvl="0" w:tplc="1DD25D66">
      <w:numFmt w:val="bullet"/>
      <w:lvlText w:val=""/>
      <w:lvlJc w:val="left"/>
      <w:pPr>
        <w:ind w:left="1070" w:hanging="360"/>
      </w:pPr>
      <w:rPr>
        <w:rFonts w:ascii="Wingdings" w:eastAsiaTheme="minorHAnsi" w:hAnsi="Wingdings"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6" w15:restartNumberingAfterBreak="0">
    <w:nsid w:val="4EB663EA"/>
    <w:multiLevelType w:val="hybridMultilevel"/>
    <w:tmpl w:val="9856C36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F382745"/>
    <w:multiLevelType w:val="hybridMultilevel"/>
    <w:tmpl w:val="91141CF0"/>
    <w:lvl w:ilvl="0" w:tplc="6CF43358">
      <w:start w:val="1"/>
      <w:numFmt w:val="bullet"/>
      <w:lvlText w:val="•"/>
      <w:lvlJc w:val="left"/>
      <w:pPr>
        <w:tabs>
          <w:tab w:val="num" w:pos="720"/>
        </w:tabs>
        <w:ind w:left="720" w:hanging="360"/>
      </w:pPr>
      <w:rPr>
        <w:rFonts w:ascii="Arial" w:hAnsi="Arial" w:hint="default"/>
      </w:rPr>
    </w:lvl>
    <w:lvl w:ilvl="1" w:tplc="3EB86A80" w:tentative="1">
      <w:start w:val="1"/>
      <w:numFmt w:val="bullet"/>
      <w:lvlText w:val="•"/>
      <w:lvlJc w:val="left"/>
      <w:pPr>
        <w:tabs>
          <w:tab w:val="num" w:pos="1440"/>
        </w:tabs>
        <w:ind w:left="1440" w:hanging="360"/>
      </w:pPr>
      <w:rPr>
        <w:rFonts w:ascii="Arial" w:hAnsi="Arial" w:hint="default"/>
      </w:rPr>
    </w:lvl>
    <w:lvl w:ilvl="2" w:tplc="45CC09FE" w:tentative="1">
      <w:start w:val="1"/>
      <w:numFmt w:val="bullet"/>
      <w:lvlText w:val="•"/>
      <w:lvlJc w:val="left"/>
      <w:pPr>
        <w:tabs>
          <w:tab w:val="num" w:pos="2160"/>
        </w:tabs>
        <w:ind w:left="2160" w:hanging="360"/>
      </w:pPr>
      <w:rPr>
        <w:rFonts w:ascii="Arial" w:hAnsi="Arial" w:hint="default"/>
      </w:rPr>
    </w:lvl>
    <w:lvl w:ilvl="3" w:tplc="BC489122" w:tentative="1">
      <w:start w:val="1"/>
      <w:numFmt w:val="bullet"/>
      <w:lvlText w:val="•"/>
      <w:lvlJc w:val="left"/>
      <w:pPr>
        <w:tabs>
          <w:tab w:val="num" w:pos="2880"/>
        </w:tabs>
        <w:ind w:left="2880" w:hanging="360"/>
      </w:pPr>
      <w:rPr>
        <w:rFonts w:ascii="Arial" w:hAnsi="Arial" w:hint="default"/>
      </w:rPr>
    </w:lvl>
    <w:lvl w:ilvl="4" w:tplc="6B4829DC" w:tentative="1">
      <w:start w:val="1"/>
      <w:numFmt w:val="bullet"/>
      <w:lvlText w:val="•"/>
      <w:lvlJc w:val="left"/>
      <w:pPr>
        <w:tabs>
          <w:tab w:val="num" w:pos="3600"/>
        </w:tabs>
        <w:ind w:left="3600" w:hanging="360"/>
      </w:pPr>
      <w:rPr>
        <w:rFonts w:ascii="Arial" w:hAnsi="Arial" w:hint="default"/>
      </w:rPr>
    </w:lvl>
    <w:lvl w:ilvl="5" w:tplc="590A31BE" w:tentative="1">
      <w:start w:val="1"/>
      <w:numFmt w:val="bullet"/>
      <w:lvlText w:val="•"/>
      <w:lvlJc w:val="left"/>
      <w:pPr>
        <w:tabs>
          <w:tab w:val="num" w:pos="4320"/>
        </w:tabs>
        <w:ind w:left="4320" w:hanging="360"/>
      </w:pPr>
      <w:rPr>
        <w:rFonts w:ascii="Arial" w:hAnsi="Arial" w:hint="default"/>
      </w:rPr>
    </w:lvl>
    <w:lvl w:ilvl="6" w:tplc="C816B110" w:tentative="1">
      <w:start w:val="1"/>
      <w:numFmt w:val="bullet"/>
      <w:lvlText w:val="•"/>
      <w:lvlJc w:val="left"/>
      <w:pPr>
        <w:tabs>
          <w:tab w:val="num" w:pos="5040"/>
        </w:tabs>
        <w:ind w:left="5040" w:hanging="360"/>
      </w:pPr>
      <w:rPr>
        <w:rFonts w:ascii="Arial" w:hAnsi="Arial" w:hint="default"/>
      </w:rPr>
    </w:lvl>
    <w:lvl w:ilvl="7" w:tplc="3D3CA38A" w:tentative="1">
      <w:start w:val="1"/>
      <w:numFmt w:val="bullet"/>
      <w:lvlText w:val="•"/>
      <w:lvlJc w:val="left"/>
      <w:pPr>
        <w:tabs>
          <w:tab w:val="num" w:pos="5760"/>
        </w:tabs>
        <w:ind w:left="5760" w:hanging="360"/>
      </w:pPr>
      <w:rPr>
        <w:rFonts w:ascii="Arial" w:hAnsi="Arial" w:hint="default"/>
      </w:rPr>
    </w:lvl>
    <w:lvl w:ilvl="8" w:tplc="8CDE98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A21AFE"/>
    <w:multiLevelType w:val="hybridMultilevel"/>
    <w:tmpl w:val="6CC680E0"/>
    <w:lvl w:ilvl="0" w:tplc="965CE0E8">
      <w:start w:val="1"/>
      <w:numFmt w:val="bullet"/>
      <w:lvlText w:val="•"/>
      <w:lvlJc w:val="left"/>
      <w:pPr>
        <w:tabs>
          <w:tab w:val="num" w:pos="720"/>
        </w:tabs>
        <w:ind w:left="720" w:hanging="360"/>
      </w:pPr>
      <w:rPr>
        <w:rFonts w:ascii="Arial" w:hAnsi="Arial" w:hint="default"/>
      </w:rPr>
    </w:lvl>
    <w:lvl w:ilvl="1" w:tplc="C40C9DFA" w:tentative="1">
      <w:start w:val="1"/>
      <w:numFmt w:val="bullet"/>
      <w:lvlText w:val="•"/>
      <w:lvlJc w:val="left"/>
      <w:pPr>
        <w:tabs>
          <w:tab w:val="num" w:pos="1440"/>
        </w:tabs>
        <w:ind w:left="1440" w:hanging="360"/>
      </w:pPr>
      <w:rPr>
        <w:rFonts w:ascii="Arial" w:hAnsi="Arial" w:hint="default"/>
      </w:rPr>
    </w:lvl>
    <w:lvl w:ilvl="2" w:tplc="1B6C78BC" w:tentative="1">
      <w:start w:val="1"/>
      <w:numFmt w:val="bullet"/>
      <w:lvlText w:val="•"/>
      <w:lvlJc w:val="left"/>
      <w:pPr>
        <w:tabs>
          <w:tab w:val="num" w:pos="2160"/>
        </w:tabs>
        <w:ind w:left="2160" w:hanging="360"/>
      </w:pPr>
      <w:rPr>
        <w:rFonts w:ascii="Arial" w:hAnsi="Arial" w:hint="default"/>
      </w:rPr>
    </w:lvl>
    <w:lvl w:ilvl="3" w:tplc="25FA3470" w:tentative="1">
      <w:start w:val="1"/>
      <w:numFmt w:val="bullet"/>
      <w:lvlText w:val="•"/>
      <w:lvlJc w:val="left"/>
      <w:pPr>
        <w:tabs>
          <w:tab w:val="num" w:pos="2880"/>
        </w:tabs>
        <w:ind w:left="2880" w:hanging="360"/>
      </w:pPr>
      <w:rPr>
        <w:rFonts w:ascii="Arial" w:hAnsi="Arial" w:hint="default"/>
      </w:rPr>
    </w:lvl>
    <w:lvl w:ilvl="4" w:tplc="2642FD4A" w:tentative="1">
      <w:start w:val="1"/>
      <w:numFmt w:val="bullet"/>
      <w:lvlText w:val="•"/>
      <w:lvlJc w:val="left"/>
      <w:pPr>
        <w:tabs>
          <w:tab w:val="num" w:pos="3600"/>
        </w:tabs>
        <w:ind w:left="3600" w:hanging="360"/>
      </w:pPr>
      <w:rPr>
        <w:rFonts w:ascii="Arial" w:hAnsi="Arial" w:hint="default"/>
      </w:rPr>
    </w:lvl>
    <w:lvl w:ilvl="5" w:tplc="AE0C8BAA" w:tentative="1">
      <w:start w:val="1"/>
      <w:numFmt w:val="bullet"/>
      <w:lvlText w:val="•"/>
      <w:lvlJc w:val="left"/>
      <w:pPr>
        <w:tabs>
          <w:tab w:val="num" w:pos="4320"/>
        </w:tabs>
        <w:ind w:left="4320" w:hanging="360"/>
      </w:pPr>
      <w:rPr>
        <w:rFonts w:ascii="Arial" w:hAnsi="Arial" w:hint="default"/>
      </w:rPr>
    </w:lvl>
    <w:lvl w:ilvl="6" w:tplc="A378C01C" w:tentative="1">
      <w:start w:val="1"/>
      <w:numFmt w:val="bullet"/>
      <w:lvlText w:val="•"/>
      <w:lvlJc w:val="left"/>
      <w:pPr>
        <w:tabs>
          <w:tab w:val="num" w:pos="5040"/>
        </w:tabs>
        <w:ind w:left="5040" w:hanging="360"/>
      </w:pPr>
      <w:rPr>
        <w:rFonts w:ascii="Arial" w:hAnsi="Arial" w:hint="default"/>
      </w:rPr>
    </w:lvl>
    <w:lvl w:ilvl="7" w:tplc="79FEA3EE" w:tentative="1">
      <w:start w:val="1"/>
      <w:numFmt w:val="bullet"/>
      <w:lvlText w:val="•"/>
      <w:lvlJc w:val="left"/>
      <w:pPr>
        <w:tabs>
          <w:tab w:val="num" w:pos="5760"/>
        </w:tabs>
        <w:ind w:left="5760" w:hanging="360"/>
      </w:pPr>
      <w:rPr>
        <w:rFonts w:ascii="Arial" w:hAnsi="Arial" w:hint="default"/>
      </w:rPr>
    </w:lvl>
    <w:lvl w:ilvl="8" w:tplc="4F2A76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6F0E6C"/>
    <w:multiLevelType w:val="hybridMultilevel"/>
    <w:tmpl w:val="E5BA99D4"/>
    <w:lvl w:ilvl="0" w:tplc="FC284BC8">
      <w:start w:val="1"/>
      <w:numFmt w:val="bullet"/>
      <w:lvlText w:val="•"/>
      <w:lvlJc w:val="left"/>
      <w:pPr>
        <w:tabs>
          <w:tab w:val="num" w:pos="720"/>
        </w:tabs>
        <w:ind w:left="720" w:hanging="360"/>
      </w:pPr>
      <w:rPr>
        <w:rFonts w:ascii="Arial" w:hAnsi="Arial" w:hint="default"/>
      </w:rPr>
    </w:lvl>
    <w:lvl w:ilvl="1" w:tplc="A2F2BAC2" w:tentative="1">
      <w:start w:val="1"/>
      <w:numFmt w:val="bullet"/>
      <w:lvlText w:val="•"/>
      <w:lvlJc w:val="left"/>
      <w:pPr>
        <w:tabs>
          <w:tab w:val="num" w:pos="1440"/>
        </w:tabs>
        <w:ind w:left="1440" w:hanging="360"/>
      </w:pPr>
      <w:rPr>
        <w:rFonts w:ascii="Arial" w:hAnsi="Arial" w:hint="default"/>
      </w:rPr>
    </w:lvl>
    <w:lvl w:ilvl="2" w:tplc="389659CE" w:tentative="1">
      <w:start w:val="1"/>
      <w:numFmt w:val="bullet"/>
      <w:lvlText w:val="•"/>
      <w:lvlJc w:val="left"/>
      <w:pPr>
        <w:tabs>
          <w:tab w:val="num" w:pos="2160"/>
        </w:tabs>
        <w:ind w:left="2160" w:hanging="360"/>
      </w:pPr>
      <w:rPr>
        <w:rFonts w:ascii="Arial" w:hAnsi="Arial" w:hint="default"/>
      </w:rPr>
    </w:lvl>
    <w:lvl w:ilvl="3" w:tplc="C0F4C4CE" w:tentative="1">
      <w:start w:val="1"/>
      <w:numFmt w:val="bullet"/>
      <w:lvlText w:val="•"/>
      <w:lvlJc w:val="left"/>
      <w:pPr>
        <w:tabs>
          <w:tab w:val="num" w:pos="2880"/>
        </w:tabs>
        <w:ind w:left="2880" w:hanging="360"/>
      </w:pPr>
      <w:rPr>
        <w:rFonts w:ascii="Arial" w:hAnsi="Arial" w:hint="default"/>
      </w:rPr>
    </w:lvl>
    <w:lvl w:ilvl="4" w:tplc="9BDA8210" w:tentative="1">
      <w:start w:val="1"/>
      <w:numFmt w:val="bullet"/>
      <w:lvlText w:val="•"/>
      <w:lvlJc w:val="left"/>
      <w:pPr>
        <w:tabs>
          <w:tab w:val="num" w:pos="3600"/>
        </w:tabs>
        <w:ind w:left="3600" w:hanging="360"/>
      </w:pPr>
      <w:rPr>
        <w:rFonts w:ascii="Arial" w:hAnsi="Arial" w:hint="default"/>
      </w:rPr>
    </w:lvl>
    <w:lvl w:ilvl="5" w:tplc="FEF6E35A" w:tentative="1">
      <w:start w:val="1"/>
      <w:numFmt w:val="bullet"/>
      <w:lvlText w:val="•"/>
      <w:lvlJc w:val="left"/>
      <w:pPr>
        <w:tabs>
          <w:tab w:val="num" w:pos="4320"/>
        </w:tabs>
        <w:ind w:left="4320" w:hanging="360"/>
      </w:pPr>
      <w:rPr>
        <w:rFonts w:ascii="Arial" w:hAnsi="Arial" w:hint="default"/>
      </w:rPr>
    </w:lvl>
    <w:lvl w:ilvl="6" w:tplc="A6F8EDF6" w:tentative="1">
      <w:start w:val="1"/>
      <w:numFmt w:val="bullet"/>
      <w:lvlText w:val="•"/>
      <w:lvlJc w:val="left"/>
      <w:pPr>
        <w:tabs>
          <w:tab w:val="num" w:pos="5040"/>
        </w:tabs>
        <w:ind w:left="5040" w:hanging="360"/>
      </w:pPr>
      <w:rPr>
        <w:rFonts w:ascii="Arial" w:hAnsi="Arial" w:hint="default"/>
      </w:rPr>
    </w:lvl>
    <w:lvl w:ilvl="7" w:tplc="8ECA774E" w:tentative="1">
      <w:start w:val="1"/>
      <w:numFmt w:val="bullet"/>
      <w:lvlText w:val="•"/>
      <w:lvlJc w:val="left"/>
      <w:pPr>
        <w:tabs>
          <w:tab w:val="num" w:pos="5760"/>
        </w:tabs>
        <w:ind w:left="5760" w:hanging="360"/>
      </w:pPr>
      <w:rPr>
        <w:rFonts w:ascii="Arial" w:hAnsi="Arial" w:hint="default"/>
      </w:rPr>
    </w:lvl>
    <w:lvl w:ilvl="8" w:tplc="5E905746" w:tentative="1">
      <w:start w:val="1"/>
      <w:numFmt w:val="bullet"/>
      <w:lvlText w:val="•"/>
      <w:lvlJc w:val="left"/>
      <w:pPr>
        <w:tabs>
          <w:tab w:val="num" w:pos="6480"/>
        </w:tabs>
        <w:ind w:left="6480" w:hanging="360"/>
      </w:pPr>
      <w:rPr>
        <w:rFonts w:ascii="Arial" w:hAnsi="Arial" w:hint="default"/>
      </w:rPr>
    </w:lvl>
  </w:abstractNum>
  <w:num w:numId="1" w16cid:durableId="465855221">
    <w:abstractNumId w:val="15"/>
  </w:num>
  <w:num w:numId="2" w16cid:durableId="1058045551">
    <w:abstractNumId w:val="3"/>
  </w:num>
  <w:num w:numId="3" w16cid:durableId="1875537868">
    <w:abstractNumId w:val="12"/>
  </w:num>
  <w:num w:numId="4" w16cid:durableId="714277067">
    <w:abstractNumId w:val="5"/>
  </w:num>
  <w:num w:numId="5" w16cid:durableId="1136945677">
    <w:abstractNumId w:val="6"/>
  </w:num>
  <w:num w:numId="6" w16cid:durableId="1554808617">
    <w:abstractNumId w:val="2"/>
  </w:num>
  <w:num w:numId="7" w16cid:durableId="61146724">
    <w:abstractNumId w:val="16"/>
  </w:num>
  <w:num w:numId="8" w16cid:durableId="1308900777">
    <w:abstractNumId w:val="8"/>
  </w:num>
  <w:num w:numId="9" w16cid:durableId="1947498765">
    <w:abstractNumId w:val="10"/>
  </w:num>
  <w:num w:numId="10" w16cid:durableId="85854092">
    <w:abstractNumId w:val="9"/>
  </w:num>
  <w:num w:numId="11" w16cid:durableId="95946940">
    <w:abstractNumId w:val="13"/>
  </w:num>
  <w:num w:numId="12" w16cid:durableId="1265572642">
    <w:abstractNumId w:val="1"/>
  </w:num>
  <w:num w:numId="13" w16cid:durableId="2046908399">
    <w:abstractNumId w:val="4"/>
  </w:num>
  <w:num w:numId="14" w16cid:durableId="2007323204">
    <w:abstractNumId w:val="11"/>
  </w:num>
  <w:num w:numId="15" w16cid:durableId="1628926863">
    <w:abstractNumId w:val="0"/>
  </w:num>
  <w:num w:numId="16" w16cid:durableId="844246752">
    <w:abstractNumId w:val="18"/>
  </w:num>
  <w:num w:numId="17" w16cid:durableId="2091729969">
    <w:abstractNumId w:val="17"/>
  </w:num>
  <w:num w:numId="18" w16cid:durableId="24916640">
    <w:abstractNumId w:val="19"/>
  </w:num>
  <w:num w:numId="19" w16cid:durableId="1527668431">
    <w:abstractNumId w:val="7"/>
  </w:num>
  <w:num w:numId="20" w16cid:durableId="666600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1A"/>
    <w:rsid w:val="000013DC"/>
    <w:rsid w:val="00007C7F"/>
    <w:rsid w:val="00012313"/>
    <w:rsid w:val="00025A39"/>
    <w:rsid w:val="00026EC2"/>
    <w:rsid w:val="000330CD"/>
    <w:rsid w:val="000331D7"/>
    <w:rsid w:val="00046A29"/>
    <w:rsid w:val="0005086E"/>
    <w:rsid w:val="0005166F"/>
    <w:rsid w:val="00055953"/>
    <w:rsid w:val="0006637E"/>
    <w:rsid w:val="00076716"/>
    <w:rsid w:val="0008029D"/>
    <w:rsid w:val="00080425"/>
    <w:rsid w:val="00080ADD"/>
    <w:rsid w:val="000848D7"/>
    <w:rsid w:val="00086AA6"/>
    <w:rsid w:val="00092401"/>
    <w:rsid w:val="000943EF"/>
    <w:rsid w:val="000959A7"/>
    <w:rsid w:val="000A1CBE"/>
    <w:rsid w:val="000A1F78"/>
    <w:rsid w:val="000A60C2"/>
    <w:rsid w:val="000B0045"/>
    <w:rsid w:val="000B2C5A"/>
    <w:rsid w:val="000B3BAC"/>
    <w:rsid w:val="000B4363"/>
    <w:rsid w:val="000B4D26"/>
    <w:rsid w:val="000B7C3E"/>
    <w:rsid w:val="000C0239"/>
    <w:rsid w:val="000C2C1C"/>
    <w:rsid w:val="000C7FE3"/>
    <w:rsid w:val="000D2AC0"/>
    <w:rsid w:val="000D3408"/>
    <w:rsid w:val="000D4A2A"/>
    <w:rsid w:val="000D51F8"/>
    <w:rsid w:val="000D6688"/>
    <w:rsid w:val="000E41E1"/>
    <w:rsid w:val="000E5BDB"/>
    <w:rsid w:val="000E641F"/>
    <w:rsid w:val="000F16EE"/>
    <w:rsid w:val="000F1E0E"/>
    <w:rsid w:val="001009BA"/>
    <w:rsid w:val="00102A75"/>
    <w:rsid w:val="00102B16"/>
    <w:rsid w:val="00103E35"/>
    <w:rsid w:val="00105FB1"/>
    <w:rsid w:val="00111951"/>
    <w:rsid w:val="00113AEA"/>
    <w:rsid w:val="00115B13"/>
    <w:rsid w:val="0011768A"/>
    <w:rsid w:val="00117912"/>
    <w:rsid w:val="00124E34"/>
    <w:rsid w:val="0012632C"/>
    <w:rsid w:val="001264CB"/>
    <w:rsid w:val="00127EF5"/>
    <w:rsid w:val="00132C63"/>
    <w:rsid w:val="00142E13"/>
    <w:rsid w:val="001528DD"/>
    <w:rsid w:val="00153CB5"/>
    <w:rsid w:val="00155716"/>
    <w:rsid w:val="00155EBB"/>
    <w:rsid w:val="00156775"/>
    <w:rsid w:val="001577C4"/>
    <w:rsid w:val="00157D4F"/>
    <w:rsid w:val="00161823"/>
    <w:rsid w:val="00166B1F"/>
    <w:rsid w:val="00182057"/>
    <w:rsid w:val="00187CA3"/>
    <w:rsid w:val="001910EC"/>
    <w:rsid w:val="00194E3D"/>
    <w:rsid w:val="001A0F7C"/>
    <w:rsid w:val="001A2D16"/>
    <w:rsid w:val="001A5F8B"/>
    <w:rsid w:val="001B21E8"/>
    <w:rsid w:val="001B34FC"/>
    <w:rsid w:val="001C452F"/>
    <w:rsid w:val="001D1165"/>
    <w:rsid w:val="001D4CB8"/>
    <w:rsid w:val="001D79AD"/>
    <w:rsid w:val="001D7C68"/>
    <w:rsid w:val="001E0EBE"/>
    <w:rsid w:val="001E5423"/>
    <w:rsid w:val="001F0EC9"/>
    <w:rsid w:val="001F7C3E"/>
    <w:rsid w:val="00204651"/>
    <w:rsid w:val="00210DCC"/>
    <w:rsid w:val="00211368"/>
    <w:rsid w:val="00212750"/>
    <w:rsid w:val="0021709F"/>
    <w:rsid w:val="00217873"/>
    <w:rsid w:val="00217BA8"/>
    <w:rsid w:val="002233B7"/>
    <w:rsid w:val="00227CB2"/>
    <w:rsid w:val="00235881"/>
    <w:rsid w:val="00240F46"/>
    <w:rsid w:val="002435EF"/>
    <w:rsid w:val="00247A77"/>
    <w:rsid w:val="00247CAC"/>
    <w:rsid w:val="0025326A"/>
    <w:rsid w:val="00253B69"/>
    <w:rsid w:val="002566E3"/>
    <w:rsid w:val="00265FD9"/>
    <w:rsid w:val="00280127"/>
    <w:rsid w:val="00280320"/>
    <w:rsid w:val="00283FC6"/>
    <w:rsid w:val="0029373B"/>
    <w:rsid w:val="002A1A3E"/>
    <w:rsid w:val="002B50A0"/>
    <w:rsid w:val="002C069F"/>
    <w:rsid w:val="002D4CCC"/>
    <w:rsid w:val="002D52EA"/>
    <w:rsid w:val="002D53AC"/>
    <w:rsid w:val="002E197F"/>
    <w:rsid w:val="002E3402"/>
    <w:rsid w:val="002E5570"/>
    <w:rsid w:val="002E6132"/>
    <w:rsid w:val="002F35F2"/>
    <w:rsid w:val="002F3A76"/>
    <w:rsid w:val="00301FD4"/>
    <w:rsid w:val="00305411"/>
    <w:rsid w:val="00314983"/>
    <w:rsid w:val="00323553"/>
    <w:rsid w:val="00324935"/>
    <w:rsid w:val="0032654C"/>
    <w:rsid w:val="003306EF"/>
    <w:rsid w:val="00331EF3"/>
    <w:rsid w:val="003335E5"/>
    <w:rsid w:val="003350EA"/>
    <w:rsid w:val="0034078A"/>
    <w:rsid w:val="00344B5A"/>
    <w:rsid w:val="00344FEA"/>
    <w:rsid w:val="003534CD"/>
    <w:rsid w:val="003556F0"/>
    <w:rsid w:val="00360409"/>
    <w:rsid w:val="0036057F"/>
    <w:rsid w:val="00362A6F"/>
    <w:rsid w:val="003660D9"/>
    <w:rsid w:val="00367E80"/>
    <w:rsid w:val="00370B79"/>
    <w:rsid w:val="00370EE8"/>
    <w:rsid w:val="00373E88"/>
    <w:rsid w:val="00374696"/>
    <w:rsid w:val="00385BE4"/>
    <w:rsid w:val="003909B9"/>
    <w:rsid w:val="00394EB0"/>
    <w:rsid w:val="0039540B"/>
    <w:rsid w:val="003A184C"/>
    <w:rsid w:val="003A2936"/>
    <w:rsid w:val="003A4A63"/>
    <w:rsid w:val="003B16AC"/>
    <w:rsid w:val="003B4639"/>
    <w:rsid w:val="003C1D59"/>
    <w:rsid w:val="003C57AD"/>
    <w:rsid w:val="003D34B4"/>
    <w:rsid w:val="003D5F73"/>
    <w:rsid w:val="003D7DEA"/>
    <w:rsid w:val="003E189F"/>
    <w:rsid w:val="003E672D"/>
    <w:rsid w:val="003E7B86"/>
    <w:rsid w:val="003E7C4E"/>
    <w:rsid w:val="003F02C3"/>
    <w:rsid w:val="003F0CD0"/>
    <w:rsid w:val="003F32F0"/>
    <w:rsid w:val="003F3F33"/>
    <w:rsid w:val="003F514B"/>
    <w:rsid w:val="003F561A"/>
    <w:rsid w:val="003F6FB2"/>
    <w:rsid w:val="003F7B87"/>
    <w:rsid w:val="004012F1"/>
    <w:rsid w:val="0040696B"/>
    <w:rsid w:val="004113AC"/>
    <w:rsid w:val="00412C08"/>
    <w:rsid w:val="00420932"/>
    <w:rsid w:val="00422A4A"/>
    <w:rsid w:val="00426776"/>
    <w:rsid w:val="00427C31"/>
    <w:rsid w:val="00430185"/>
    <w:rsid w:val="004341C0"/>
    <w:rsid w:val="004365B8"/>
    <w:rsid w:val="00437362"/>
    <w:rsid w:val="00440414"/>
    <w:rsid w:val="00443547"/>
    <w:rsid w:val="0045007C"/>
    <w:rsid w:val="004549A2"/>
    <w:rsid w:val="0046114F"/>
    <w:rsid w:val="004642E5"/>
    <w:rsid w:val="00464FEE"/>
    <w:rsid w:val="0047123A"/>
    <w:rsid w:val="004719C1"/>
    <w:rsid w:val="00475059"/>
    <w:rsid w:val="0047645A"/>
    <w:rsid w:val="00477A32"/>
    <w:rsid w:val="00480315"/>
    <w:rsid w:val="00483590"/>
    <w:rsid w:val="004839F4"/>
    <w:rsid w:val="0048450A"/>
    <w:rsid w:val="0048771D"/>
    <w:rsid w:val="00490EE8"/>
    <w:rsid w:val="0049199B"/>
    <w:rsid w:val="004943A2"/>
    <w:rsid w:val="004A2984"/>
    <w:rsid w:val="004A3230"/>
    <w:rsid w:val="004A4B34"/>
    <w:rsid w:val="004B029C"/>
    <w:rsid w:val="004B0B89"/>
    <w:rsid w:val="004B401F"/>
    <w:rsid w:val="004B5953"/>
    <w:rsid w:val="004C2D5D"/>
    <w:rsid w:val="004C6637"/>
    <w:rsid w:val="004D354E"/>
    <w:rsid w:val="004D43A2"/>
    <w:rsid w:val="004E4160"/>
    <w:rsid w:val="004E763B"/>
    <w:rsid w:val="004F39B6"/>
    <w:rsid w:val="004F454C"/>
    <w:rsid w:val="004F68EE"/>
    <w:rsid w:val="004F77DA"/>
    <w:rsid w:val="00504918"/>
    <w:rsid w:val="00504A84"/>
    <w:rsid w:val="00511532"/>
    <w:rsid w:val="00516426"/>
    <w:rsid w:val="00516ACD"/>
    <w:rsid w:val="005236D6"/>
    <w:rsid w:val="00523FDD"/>
    <w:rsid w:val="005330A1"/>
    <w:rsid w:val="00533435"/>
    <w:rsid w:val="00533A13"/>
    <w:rsid w:val="00543083"/>
    <w:rsid w:val="0054359B"/>
    <w:rsid w:val="0055549F"/>
    <w:rsid w:val="00556D8E"/>
    <w:rsid w:val="0056430F"/>
    <w:rsid w:val="00566B31"/>
    <w:rsid w:val="00570EEB"/>
    <w:rsid w:val="00571AEA"/>
    <w:rsid w:val="00572DAD"/>
    <w:rsid w:val="005751A8"/>
    <w:rsid w:val="00576AE7"/>
    <w:rsid w:val="00581419"/>
    <w:rsid w:val="00582706"/>
    <w:rsid w:val="005852A1"/>
    <w:rsid w:val="00585D0C"/>
    <w:rsid w:val="005867BA"/>
    <w:rsid w:val="0059159D"/>
    <w:rsid w:val="0059322C"/>
    <w:rsid w:val="00597A32"/>
    <w:rsid w:val="005A05B4"/>
    <w:rsid w:val="005A23AD"/>
    <w:rsid w:val="005A4015"/>
    <w:rsid w:val="005A4526"/>
    <w:rsid w:val="005A7E7F"/>
    <w:rsid w:val="005B6ED8"/>
    <w:rsid w:val="005C329F"/>
    <w:rsid w:val="005C3413"/>
    <w:rsid w:val="005D0D62"/>
    <w:rsid w:val="005D5275"/>
    <w:rsid w:val="005D582A"/>
    <w:rsid w:val="005D58B2"/>
    <w:rsid w:val="005E0154"/>
    <w:rsid w:val="005E05BA"/>
    <w:rsid w:val="005E311A"/>
    <w:rsid w:val="005E6AC7"/>
    <w:rsid w:val="005E7502"/>
    <w:rsid w:val="005F1D7E"/>
    <w:rsid w:val="005F787B"/>
    <w:rsid w:val="00602507"/>
    <w:rsid w:val="0061058C"/>
    <w:rsid w:val="0061089A"/>
    <w:rsid w:val="006151F3"/>
    <w:rsid w:val="00621204"/>
    <w:rsid w:val="0062153D"/>
    <w:rsid w:val="0062323F"/>
    <w:rsid w:val="00625194"/>
    <w:rsid w:val="00625E25"/>
    <w:rsid w:val="006328C7"/>
    <w:rsid w:val="00632C27"/>
    <w:rsid w:val="0063347B"/>
    <w:rsid w:val="00633928"/>
    <w:rsid w:val="00635E48"/>
    <w:rsid w:val="006440EF"/>
    <w:rsid w:val="0065017A"/>
    <w:rsid w:val="0065371A"/>
    <w:rsid w:val="00667049"/>
    <w:rsid w:val="006678BD"/>
    <w:rsid w:val="00674D13"/>
    <w:rsid w:val="006812BB"/>
    <w:rsid w:val="00682A53"/>
    <w:rsid w:val="00692774"/>
    <w:rsid w:val="006929FB"/>
    <w:rsid w:val="00693636"/>
    <w:rsid w:val="006939C8"/>
    <w:rsid w:val="006A34CC"/>
    <w:rsid w:val="006A4F27"/>
    <w:rsid w:val="006A7752"/>
    <w:rsid w:val="006B1A32"/>
    <w:rsid w:val="006B4434"/>
    <w:rsid w:val="006B7680"/>
    <w:rsid w:val="006C02A4"/>
    <w:rsid w:val="006D2DC8"/>
    <w:rsid w:val="006D5C13"/>
    <w:rsid w:val="006D6B75"/>
    <w:rsid w:val="006D6C6D"/>
    <w:rsid w:val="006E34E6"/>
    <w:rsid w:val="006E6510"/>
    <w:rsid w:val="006F063A"/>
    <w:rsid w:val="006F222F"/>
    <w:rsid w:val="006F483C"/>
    <w:rsid w:val="006F4E40"/>
    <w:rsid w:val="006F6F11"/>
    <w:rsid w:val="00701F2E"/>
    <w:rsid w:val="00703348"/>
    <w:rsid w:val="0070395C"/>
    <w:rsid w:val="00707D3E"/>
    <w:rsid w:val="00710379"/>
    <w:rsid w:val="00713508"/>
    <w:rsid w:val="00716041"/>
    <w:rsid w:val="0072233D"/>
    <w:rsid w:val="00724B6A"/>
    <w:rsid w:val="007279C8"/>
    <w:rsid w:val="00734516"/>
    <w:rsid w:val="007346DE"/>
    <w:rsid w:val="00735EA9"/>
    <w:rsid w:val="0073607E"/>
    <w:rsid w:val="00736AA5"/>
    <w:rsid w:val="00740394"/>
    <w:rsid w:val="00740F4D"/>
    <w:rsid w:val="007473B3"/>
    <w:rsid w:val="00765B65"/>
    <w:rsid w:val="00773D6B"/>
    <w:rsid w:val="00783EB7"/>
    <w:rsid w:val="0078494D"/>
    <w:rsid w:val="00787849"/>
    <w:rsid w:val="00794DFC"/>
    <w:rsid w:val="00796487"/>
    <w:rsid w:val="007A0EF7"/>
    <w:rsid w:val="007A1E24"/>
    <w:rsid w:val="007A1E56"/>
    <w:rsid w:val="007A35EC"/>
    <w:rsid w:val="007A6D16"/>
    <w:rsid w:val="007A6DEE"/>
    <w:rsid w:val="007B0B5C"/>
    <w:rsid w:val="007B7940"/>
    <w:rsid w:val="007C105B"/>
    <w:rsid w:val="007C2833"/>
    <w:rsid w:val="007C641C"/>
    <w:rsid w:val="007C68CD"/>
    <w:rsid w:val="007D3760"/>
    <w:rsid w:val="007D3FE5"/>
    <w:rsid w:val="007D6973"/>
    <w:rsid w:val="007E40B5"/>
    <w:rsid w:val="007E4260"/>
    <w:rsid w:val="007E6DED"/>
    <w:rsid w:val="007F5408"/>
    <w:rsid w:val="007F62B6"/>
    <w:rsid w:val="00800ED7"/>
    <w:rsid w:val="008060C9"/>
    <w:rsid w:val="00811DE4"/>
    <w:rsid w:val="00813269"/>
    <w:rsid w:val="00816FEE"/>
    <w:rsid w:val="00830D16"/>
    <w:rsid w:val="00833234"/>
    <w:rsid w:val="008336C4"/>
    <w:rsid w:val="00833D1A"/>
    <w:rsid w:val="00833DC8"/>
    <w:rsid w:val="00833F38"/>
    <w:rsid w:val="0084508E"/>
    <w:rsid w:val="008467B7"/>
    <w:rsid w:val="008517A8"/>
    <w:rsid w:val="00853D0F"/>
    <w:rsid w:val="0085512F"/>
    <w:rsid w:val="008648FB"/>
    <w:rsid w:val="00864EA8"/>
    <w:rsid w:val="00866E1B"/>
    <w:rsid w:val="00871597"/>
    <w:rsid w:val="00877F4C"/>
    <w:rsid w:val="00894A0D"/>
    <w:rsid w:val="00894EF8"/>
    <w:rsid w:val="008A2539"/>
    <w:rsid w:val="008A4117"/>
    <w:rsid w:val="008A6B01"/>
    <w:rsid w:val="008B0020"/>
    <w:rsid w:val="008B4282"/>
    <w:rsid w:val="008B68E2"/>
    <w:rsid w:val="008C2726"/>
    <w:rsid w:val="008C4071"/>
    <w:rsid w:val="008D1700"/>
    <w:rsid w:val="008D415F"/>
    <w:rsid w:val="008D6004"/>
    <w:rsid w:val="008D684C"/>
    <w:rsid w:val="008E0C01"/>
    <w:rsid w:val="008E1384"/>
    <w:rsid w:val="008F5688"/>
    <w:rsid w:val="008F58E2"/>
    <w:rsid w:val="008F5CE5"/>
    <w:rsid w:val="008F78CA"/>
    <w:rsid w:val="00910FEE"/>
    <w:rsid w:val="00913D5C"/>
    <w:rsid w:val="0092155E"/>
    <w:rsid w:val="009234A8"/>
    <w:rsid w:val="00925567"/>
    <w:rsid w:val="00927319"/>
    <w:rsid w:val="009374BF"/>
    <w:rsid w:val="00943911"/>
    <w:rsid w:val="009444AB"/>
    <w:rsid w:val="00950C39"/>
    <w:rsid w:val="009521E3"/>
    <w:rsid w:val="0096126F"/>
    <w:rsid w:val="00964081"/>
    <w:rsid w:val="0097044C"/>
    <w:rsid w:val="00973AFC"/>
    <w:rsid w:val="0097454E"/>
    <w:rsid w:val="00975FAB"/>
    <w:rsid w:val="0097689C"/>
    <w:rsid w:val="00990051"/>
    <w:rsid w:val="009A13E6"/>
    <w:rsid w:val="009A1502"/>
    <w:rsid w:val="009A2F83"/>
    <w:rsid w:val="009A50F4"/>
    <w:rsid w:val="009A53CE"/>
    <w:rsid w:val="009A5BC1"/>
    <w:rsid w:val="009A7587"/>
    <w:rsid w:val="009A78DB"/>
    <w:rsid w:val="009B06DF"/>
    <w:rsid w:val="009B4D28"/>
    <w:rsid w:val="009B5EA7"/>
    <w:rsid w:val="009C0401"/>
    <w:rsid w:val="009C47B8"/>
    <w:rsid w:val="009C6135"/>
    <w:rsid w:val="009D2D99"/>
    <w:rsid w:val="009E2313"/>
    <w:rsid w:val="009E3118"/>
    <w:rsid w:val="009E3DC9"/>
    <w:rsid w:val="009E628E"/>
    <w:rsid w:val="009F0103"/>
    <w:rsid w:val="009F2321"/>
    <w:rsid w:val="009F3583"/>
    <w:rsid w:val="009F651B"/>
    <w:rsid w:val="00A0052A"/>
    <w:rsid w:val="00A005D6"/>
    <w:rsid w:val="00A013A8"/>
    <w:rsid w:val="00A0426C"/>
    <w:rsid w:val="00A05D7E"/>
    <w:rsid w:val="00A06C38"/>
    <w:rsid w:val="00A07587"/>
    <w:rsid w:val="00A12A79"/>
    <w:rsid w:val="00A246B9"/>
    <w:rsid w:val="00A40B28"/>
    <w:rsid w:val="00A41597"/>
    <w:rsid w:val="00A433E9"/>
    <w:rsid w:val="00A4530D"/>
    <w:rsid w:val="00A47C0C"/>
    <w:rsid w:val="00A51FFE"/>
    <w:rsid w:val="00A54860"/>
    <w:rsid w:val="00A54BFF"/>
    <w:rsid w:val="00A55416"/>
    <w:rsid w:val="00A57D44"/>
    <w:rsid w:val="00A60873"/>
    <w:rsid w:val="00A61B33"/>
    <w:rsid w:val="00A74BAA"/>
    <w:rsid w:val="00A76126"/>
    <w:rsid w:val="00A7704C"/>
    <w:rsid w:val="00A86777"/>
    <w:rsid w:val="00A91838"/>
    <w:rsid w:val="00A957B9"/>
    <w:rsid w:val="00A962C7"/>
    <w:rsid w:val="00AA2E63"/>
    <w:rsid w:val="00AA51EA"/>
    <w:rsid w:val="00AA559D"/>
    <w:rsid w:val="00AA5F7E"/>
    <w:rsid w:val="00AA7AA3"/>
    <w:rsid w:val="00AB1BA5"/>
    <w:rsid w:val="00AB48FE"/>
    <w:rsid w:val="00AB4A83"/>
    <w:rsid w:val="00AC29F0"/>
    <w:rsid w:val="00AC3601"/>
    <w:rsid w:val="00AC4C40"/>
    <w:rsid w:val="00AC580D"/>
    <w:rsid w:val="00AC6B1B"/>
    <w:rsid w:val="00AC79E5"/>
    <w:rsid w:val="00AD7122"/>
    <w:rsid w:val="00AE5CB1"/>
    <w:rsid w:val="00B006F2"/>
    <w:rsid w:val="00B03D93"/>
    <w:rsid w:val="00B07494"/>
    <w:rsid w:val="00B131D9"/>
    <w:rsid w:val="00B25474"/>
    <w:rsid w:val="00B26691"/>
    <w:rsid w:val="00B303CE"/>
    <w:rsid w:val="00B40D2D"/>
    <w:rsid w:val="00B45ED2"/>
    <w:rsid w:val="00B5101C"/>
    <w:rsid w:val="00B52504"/>
    <w:rsid w:val="00B657D2"/>
    <w:rsid w:val="00B66628"/>
    <w:rsid w:val="00B666F8"/>
    <w:rsid w:val="00B72BDC"/>
    <w:rsid w:val="00B84661"/>
    <w:rsid w:val="00B85D8E"/>
    <w:rsid w:val="00B91447"/>
    <w:rsid w:val="00B9639C"/>
    <w:rsid w:val="00BA051F"/>
    <w:rsid w:val="00BA3513"/>
    <w:rsid w:val="00BA4C83"/>
    <w:rsid w:val="00BA5BB1"/>
    <w:rsid w:val="00BB08AB"/>
    <w:rsid w:val="00BB2330"/>
    <w:rsid w:val="00BB50DE"/>
    <w:rsid w:val="00BC1836"/>
    <w:rsid w:val="00BC1CF7"/>
    <w:rsid w:val="00BD00A7"/>
    <w:rsid w:val="00BE2F44"/>
    <w:rsid w:val="00BE4B8F"/>
    <w:rsid w:val="00BE509A"/>
    <w:rsid w:val="00BE7BEF"/>
    <w:rsid w:val="00BF62FC"/>
    <w:rsid w:val="00C00C2A"/>
    <w:rsid w:val="00C00E1C"/>
    <w:rsid w:val="00C029D2"/>
    <w:rsid w:val="00C052AF"/>
    <w:rsid w:val="00C06942"/>
    <w:rsid w:val="00C07CAB"/>
    <w:rsid w:val="00C12445"/>
    <w:rsid w:val="00C126A7"/>
    <w:rsid w:val="00C1658B"/>
    <w:rsid w:val="00C1798B"/>
    <w:rsid w:val="00C208ED"/>
    <w:rsid w:val="00C24973"/>
    <w:rsid w:val="00C27A13"/>
    <w:rsid w:val="00C41B6D"/>
    <w:rsid w:val="00C42771"/>
    <w:rsid w:val="00C519AD"/>
    <w:rsid w:val="00C60CAE"/>
    <w:rsid w:val="00C6251C"/>
    <w:rsid w:val="00C63009"/>
    <w:rsid w:val="00C67903"/>
    <w:rsid w:val="00C7025C"/>
    <w:rsid w:val="00C74688"/>
    <w:rsid w:val="00C74A3F"/>
    <w:rsid w:val="00C83BD1"/>
    <w:rsid w:val="00C9179C"/>
    <w:rsid w:val="00C9528C"/>
    <w:rsid w:val="00CA41C6"/>
    <w:rsid w:val="00CA52EB"/>
    <w:rsid w:val="00CB2D2B"/>
    <w:rsid w:val="00CB4D1A"/>
    <w:rsid w:val="00CB54CA"/>
    <w:rsid w:val="00CC114E"/>
    <w:rsid w:val="00CC177C"/>
    <w:rsid w:val="00CC1E83"/>
    <w:rsid w:val="00CC2198"/>
    <w:rsid w:val="00CC7F11"/>
    <w:rsid w:val="00CE3CFC"/>
    <w:rsid w:val="00CE54EB"/>
    <w:rsid w:val="00CE576F"/>
    <w:rsid w:val="00CF2F4F"/>
    <w:rsid w:val="00CF50A2"/>
    <w:rsid w:val="00CF7302"/>
    <w:rsid w:val="00D0399D"/>
    <w:rsid w:val="00D05A26"/>
    <w:rsid w:val="00D065AB"/>
    <w:rsid w:val="00D0778B"/>
    <w:rsid w:val="00D14795"/>
    <w:rsid w:val="00D167C6"/>
    <w:rsid w:val="00D213F7"/>
    <w:rsid w:val="00D24D4D"/>
    <w:rsid w:val="00D3255D"/>
    <w:rsid w:val="00D36656"/>
    <w:rsid w:val="00D36764"/>
    <w:rsid w:val="00D36C73"/>
    <w:rsid w:val="00D378FB"/>
    <w:rsid w:val="00D400BE"/>
    <w:rsid w:val="00D40CDF"/>
    <w:rsid w:val="00D411E9"/>
    <w:rsid w:val="00D415C4"/>
    <w:rsid w:val="00D46EC3"/>
    <w:rsid w:val="00D56441"/>
    <w:rsid w:val="00D56D66"/>
    <w:rsid w:val="00D60FDC"/>
    <w:rsid w:val="00D66A7B"/>
    <w:rsid w:val="00D71E59"/>
    <w:rsid w:val="00D74E27"/>
    <w:rsid w:val="00D76E47"/>
    <w:rsid w:val="00D8084A"/>
    <w:rsid w:val="00D813F4"/>
    <w:rsid w:val="00D8292C"/>
    <w:rsid w:val="00D8480E"/>
    <w:rsid w:val="00D85022"/>
    <w:rsid w:val="00D8555B"/>
    <w:rsid w:val="00D873FF"/>
    <w:rsid w:val="00D87A91"/>
    <w:rsid w:val="00D915B5"/>
    <w:rsid w:val="00DA2ACA"/>
    <w:rsid w:val="00DA5FA0"/>
    <w:rsid w:val="00DB6C15"/>
    <w:rsid w:val="00DC2B83"/>
    <w:rsid w:val="00DC485B"/>
    <w:rsid w:val="00DC6706"/>
    <w:rsid w:val="00DC6C61"/>
    <w:rsid w:val="00DD35E9"/>
    <w:rsid w:val="00DD7B82"/>
    <w:rsid w:val="00DE2E3F"/>
    <w:rsid w:val="00DE6784"/>
    <w:rsid w:val="00DE68A7"/>
    <w:rsid w:val="00DF37E9"/>
    <w:rsid w:val="00DF43DA"/>
    <w:rsid w:val="00DF6A2E"/>
    <w:rsid w:val="00E06440"/>
    <w:rsid w:val="00E152FF"/>
    <w:rsid w:val="00E15D11"/>
    <w:rsid w:val="00E264B5"/>
    <w:rsid w:val="00E324BD"/>
    <w:rsid w:val="00E3284F"/>
    <w:rsid w:val="00E374B4"/>
    <w:rsid w:val="00E43D41"/>
    <w:rsid w:val="00E46D30"/>
    <w:rsid w:val="00E51B76"/>
    <w:rsid w:val="00E526F3"/>
    <w:rsid w:val="00E52FA2"/>
    <w:rsid w:val="00E54D4F"/>
    <w:rsid w:val="00E57FEF"/>
    <w:rsid w:val="00E6104E"/>
    <w:rsid w:val="00E62827"/>
    <w:rsid w:val="00E71231"/>
    <w:rsid w:val="00E761A0"/>
    <w:rsid w:val="00E774A9"/>
    <w:rsid w:val="00E8043F"/>
    <w:rsid w:val="00E81E3C"/>
    <w:rsid w:val="00E86E61"/>
    <w:rsid w:val="00E9110B"/>
    <w:rsid w:val="00E918A3"/>
    <w:rsid w:val="00E919ED"/>
    <w:rsid w:val="00E953AD"/>
    <w:rsid w:val="00EA76CA"/>
    <w:rsid w:val="00EB0446"/>
    <w:rsid w:val="00EB0781"/>
    <w:rsid w:val="00EB0E6A"/>
    <w:rsid w:val="00EB40E9"/>
    <w:rsid w:val="00EB48B9"/>
    <w:rsid w:val="00EB57F6"/>
    <w:rsid w:val="00EC102E"/>
    <w:rsid w:val="00EC3F3C"/>
    <w:rsid w:val="00EC4C11"/>
    <w:rsid w:val="00EC55AA"/>
    <w:rsid w:val="00EC5A7A"/>
    <w:rsid w:val="00EC6FA9"/>
    <w:rsid w:val="00ED3213"/>
    <w:rsid w:val="00ED5F83"/>
    <w:rsid w:val="00EE292D"/>
    <w:rsid w:val="00EE4A1A"/>
    <w:rsid w:val="00EE76C7"/>
    <w:rsid w:val="00EF57FB"/>
    <w:rsid w:val="00F0010C"/>
    <w:rsid w:val="00F118E2"/>
    <w:rsid w:val="00F11F6D"/>
    <w:rsid w:val="00F1383C"/>
    <w:rsid w:val="00F15607"/>
    <w:rsid w:val="00F24438"/>
    <w:rsid w:val="00F3275C"/>
    <w:rsid w:val="00F34812"/>
    <w:rsid w:val="00F41656"/>
    <w:rsid w:val="00F4214B"/>
    <w:rsid w:val="00F4376B"/>
    <w:rsid w:val="00F47DB1"/>
    <w:rsid w:val="00F51DA4"/>
    <w:rsid w:val="00F62377"/>
    <w:rsid w:val="00F65C13"/>
    <w:rsid w:val="00F73502"/>
    <w:rsid w:val="00F73F56"/>
    <w:rsid w:val="00F742BF"/>
    <w:rsid w:val="00F75483"/>
    <w:rsid w:val="00F81CCD"/>
    <w:rsid w:val="00F8523F"/>
    <w:rsid w:val="00F85EA2"/>
    <w:rsid w:val="00F96710"/>
    <w:rsid w:val="00F96C0D"/>
    <w:rsid w:val="00F97EFC"/>
    <w:rsid w:val="00FA0E3F"/>
    <w:rsid w:val="00FA0E5E"/>
    <w:rsid w:val="00FA4A8B"/>
    <w:rsid w:val="00FB1315"/>
    <w:rsid w:val="00FB2EA9"/>
    <w:rsid w:val="00FB4C27"/>
    <w:rsid w:val="00FC55E7"/>
    <w:rsid w:val="00FC793B"/>
    <w:rsid w:val="00FD31A2"/>
    <w:rsid w:val="00FE2826"/>
    <w:rsid w:val="00FE6A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2AFD"/>
  <w15:chartTrackingRefBased/>
  <w15:docId w15:val="{06A44752-D351-406D-8DA0-0A682D74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836"/>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1910EC"/>
  </w:style>
  <w:style w:type="paragraph" w:customStyle="1" w:styleId="Footnote">
    <w:name w:val="Footnote"/>
    <w:basedOn w:val="Normal"/>
    <w:rsid w:val="001910EC"/>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styleId="Appelnotedebasdep">
    <w:name w:val="footnote reference"/>
    <w:basedOn w:val="Policepardfaut"/>
    <w:uiPriority w:val="99"/>
    <w:semiHidden/>
    <w:unhideWhenUsed/>
    <w:rsid w:val="001910EC"/>
    <w:rPr>
      <w:vertAlign w:val="superscript"/>
    </w:rPr>
  </w:style>
  <w:style w:type="paragraph" w:customStyle="1" w:styleId="Notedebasdepage1">
    <w:name w:val="Note de bas de page1"/>
    <w:basedOn w:val="Normal"/>
    <w:rsid w:val="008060C9"/>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paragraph" w:styleId="Paragraphedeliste">
    <w:name w:val="List Paragraph"/>
    <w:basedOn w:val="Normal"/>
    <w:uiPriority w:val="34"/>
    <w:qFormat/>
    <w:rsid w:val="002F3A76"/>
    <w:pPr>
      <w:ind w:left="720"/>
      <w:contextualSpacing/>
    </w:pPr>
  </w:style>
  <w:style w:type="character" w:customStyle="1" w:styleId="Appelnotedebasdep1">
    <w:name w:val="Appel note de bas de p.1"/>
    <w:basedOn w:val="Policepardfaut1"/>
    <w:rsid w:val="00124E34"/>
    <w:rPr>
      <w:position w:val="0"/>
      <w:vertAlign w:val="superscript"/>
    </w:rPr>
  </w:style>
  <w:style w:type="paragraph" w:styleId="En-tte">
    <w:name w:val="header"/>
    <w:basedOn w:val="Normal"/>
    <w:link w:val="En-tteCar"/>
    <w:uiPriority w:val="99"/>
    <w:semiHidden/>
    <w:unhideWhenUsed/>
    <w:rsid w:val="000D2AC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D2AC0"/>
  </w:style>
  <w:style w:type="paragraph" w:styleId="Pieddepage">
    <w:name w:val="footer"/>
    <w:basedOn w:val="Normal"/>
    <w:link w:val="PieddepageCar"/>
    <w:uiPriority w:val="99"/>
    <w:semiHidden/>
    <w:unhideWhenUsed/>
    <w:rsid w:val="000D2A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D2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05380">
      <w:bodyDiv w:val="1"/>
      <w:marLeft w:val="0"/>
      <w:marRight w:val="0"/>
      <w:marTop w:val="0"/>
      <w:marBottom w:val="0"/>
      <w:divBdr>
        <w:top w:val="none" w:sz="0" w:space="0" w:color="auto"/>
        <w:left w:val="none" w:sz="0" w:space="0" w:color="auto"/>
        <w:bottom w:val="none" w:sz="0" w:space="0" w:color="auto"/>
        <w:right w:val="none" w:sz="0" w:space="0" w:color="auto"/>
      </w:divBdr>
      <w:divsChild>
        <w:div w:id="1731614107">
          <w:marLeft w:val="360"/>
          <w:marRight w:val="0"/>
          <w:marTop w:val="360"/>
          <w:marBottom w:val="150"/>
          <w:divBdr>
            <w:top w:val="none" w:sz="0" w:space="0" w:color="auto"/>
            <w:left w:val="none" w:sz="0" w:space="0" w:color="auto"/>
            <w:bottom w:val="none" w:sz="0" w:space="0" w:color="auto"/>
            <w:right w:val="none" w:sz="0" w:space="0" w:color="auto"/>
          </w:divBdr>
        </w:div>
        <w:div w:id="1123424560">
          <w:marLeft w:val="360"/>
          <w:marRight w:val="0"/>
          <w:marTop w:val="360"/>
          <w:marBottom w:val="150"/>
          <w:divBdr>
            <w:top w:val="none" w:sz="0" w:space="0" w:color="auto"/>
            <w:left w:val="none" w:sz="0" w:space="0" w:color="auto"/>
            <w:bottom w:val="none" w:sz="0" w:space="0" w:color="auto"/>
            <w:right w:val="none" w:sz="0" w:space="0" w:color="auto"/>
          </w:divBdr>
        </w:div>
        <w:div w:id="570430521">
          <w:marLeft w:val="360"/>
          <w:marRight w:val="0"/>
          <w:marTop w:val="360"/>
          <w:marBottom w:val="0"/>
          <w:divBdr>
            <w:top w:val="none" w:sz="0" w:space="0" w:color="auto"/>
            <w:left w:val="none" w:sz="0" w:space="0" w:color="auto"/>
            <w:bottom w:val="none" w:sz="0" w:space="0" w:color="auto"/>
            <w:right w:val="none" w:sz="0" w:space="0" w:color="auto"/>
          </w:divBdr>
        </w:div>
        <w:div w:id="368186935">
          <w:marLeft w:val="360"/>
          <w:marRight w:val="0"/>
          <w:marTop w:val="360"/>
          <w:marBottom w:val="0"/>
          <w:divBdr>
            <w:top w:val="none" w:sz="0" w:space="0" w:color="auto"/>
            <w:left w:val="none" w:sz="0" w:space="0" w:color="auto"/>
            <w:bottom w:val="none" w:sz="0" w:space="0" w:color="auto"/>
            <w:right w:val="none" w:sz="0" w:space="0" w:color="auto"/>
          </w:divBdr>
        </w:div>
        <w:div w:id="1224220037">
          <w:marLeft w:val="360"/>
          <w:marRight w:val="0"/>
          <w:marTop w:val="360"/>
          <w:marBottom w:val="0"/>
          <w:divBdr>
            <w:top w:val="none" w:sz="0" w:space="0" w:color="auto"/>
            <w:left w:val="none" w:sz="0" w:space="0" w:color="auto"/>
            <w:bottom w:val="none" w:sz="0" w:space="0" w:color="auto"/>
            <w:right w:val="none" w:sz="0" w:space="0" w:color="auto"/>
          </w:divBdr>
        </w:div>
        <w:div w:id="1639410453">
          <w:marLeft w:val="360"/>
          <w:marRight w:val="0"/>
          <w:marTop w:val="360"/>
          <w:marBottom w:val="150"/>
          <w:divBdr>
            <w:top w:val="none" w:sz="0" w:space="0" w:color="auto"/>
            <w:left w:val="none" w:sz="0" w:space="0" w:color="auto"/>
            <w:bottom w:val="none" w:sz="0" w:space="0" w:color="auto"/>
            <w:right w:val="none" w:sz="0" w:space="0" w:color="auto"/>
          </w:divBdr>
        </w:div>
      </w:divsChild>
    </w:div>
    <w:div w:id="1489398243">
      <w:bodyDiv w:val="1"/>
      <w:marLeft w:val="0"/>
      <w:marRight w:val="0"/>
      <w:marTop w:val="0"/>
      <w:marBottom w:val="0"/>
      <w:divBdr>
        <w:top w:val="none" w:sz="0" w:space="0" w:color="auto"/>
        <w:left w:val="none" w:sz="0" w:space="0" w:color="auto"/>
        <w:bottom w:val="none" w:sz="0" w:space="0" w:color="auto"/>
        <w:right w:val="none" w:sz="0" w:space="0" w:color="auto"/>
      </w:divBdr>
      <w:divsChild>
        <w:div w:id="206377061">
          <w:marLeft w:val="446"/>
          <w:marRight w:val="0"/>
          <w:marTop w:val="360"/>
          <w:marBottom w:val="150"/>
          <w:divBdr>
            <w:top w:val="none" w:sz="0" w:space="0" w:color="auto"/>
            <w:left w:val="none" w:sz="0" w:space="0" w:color="auto"/>
            <w:bottom w:val="none" w:sz="0" w:space="0" w:color="auto"/>
            <w:right w:val="none" w:sz="0" w:space="0" w:color="auto"/>
          </w:divBdr>
        </w:div>
        <w:div w:id="1029530948">
          <w:marLeft w:val="446"/>
          <w:marRight w:val="0"/>
          <w:marTop w:val="360"/>
          <w:marBottom w:val="0"/>
          <w:divBdr>
            <w:top w:val="none" w:sz="0" w:space="0" w:color="auto"/>
            <w:left w:val="none" w:sz="0" w:space="0" w:color="auto"/>
            <w:bottom w:val="none" w:sz="0" w:space="0" w:color="auto"/>
            <w:right w:val="none" w:sz="0" w:space="0" w:color="auto"/>
          </w:divBdr>
        </w:div>
        <w:div w:id="1517235992">
          <w:marLeft w:val="446"/>
          <w:marRight w:val="0"/>
          <w:marTop w:val="360"/>
          <w:marBottom w:val="0"/>
          <w:divBdr>
            <w:top w:val="none" w:sz="0" w:space="0" w:color="auto"/>
            <w:left w:val="none" w:sz="0" w:space="0" w:color="auto"/>
            <w:bottom w:val="none" w:sz="0" w:space="0" w:color="auto"/>
            <w:right w:val="none" w:sz="0" w:space="0" w:color="auto"/>
          </w:divBdr>
        </w:div>
        <w:div w:id="1310667419">
          <w:marLeft w:val="446"/>
          <w:marRight w:val="0"/>
          <w:marTop w:val="360"/>
          <w:marBottom w:val="150"/>
          <w:divBdr>
            <w:top w:val="none" w:sz="0" w:space="0" w:color="auto"/>
            <w:left w:val="none" w:sz="0" w:space="0" w:color="auto"/>
            <w:bottom w:val="none" w:sz="0" w:space="0" w:color="auto"/>
            <w:right w:val="none" w:sz="0" w:space="0" w:color="auto"/>
          </w:divBdr>
        </w:div>
        <w:div w:id="2082368940">
          <w:marLeft w:val="446"/>
          <w:marRight w:val="0"/>
          <w:marTop w:val="360"/>
          <w:marBottom w:val="150"/>
          <w:divBdr>
            <w:top w:val="none" w:sz="0" w:space="0" w:color="auto"/>
            <w:left w:val="none" w:sz="0" w:space="0" w:color="auto"/>
            <w:bottom w:val="none" w:sz="0" w:space="0" w:color="auto"/>
            <w:right w:val="none" w:sz="0" w:space="0" w:color="auto"/>
          </w:divBdr>
        </w:div>
        <w:div w:id="1934434768">
          <w:marLeft w:val="446"/>
          <w:marRight w:val="0"/>
          <w:marTop w:val="360"/>
          <w:marBottom w:val="150"/>
          <w:divBdr>
            <w:top w:val="none" w:sz="0" w:space="0" w:color="auto"/>
            <w:left w:val="none" w:sz="0" w:space="0" w:color="auto"/>
            <w:bottom w:val="none" w:sz="0" w:space="0" w:color="auto"/>
            <w:right w:val="none" w:sz="0" w:space="0" w:color="auto"/>
          </w:divBdr>
        </w:div>
        <w:div w:id="1848321139">
          <w:marLeft w:val="446"/>
          <w:marRight w:val="0"/>
          <w:marTop w:val="36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C8DFCA-C2FF-43BD-A093-9C660FA1B3B6}">
  <we:reference id="wa104099688" version="1.3.0.0" store="fr-FR"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41</TotalTime>
  <Pages>16</Pages>
  <Words>4475</Words>
  <Characters>24616</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Lavaud</dc:creator>
  <cp:keywords/>
  <dc:description/>
  <cp:lastModifiedBy>Eugénie Lavaud</cp:lastModifiedBy>
  <cp:revision>41</cp:revision>
  <dcterms:created xsi:type="dcterms:W3CDTF">2022-05-15T20:48:00Z</dcterms:created>
  <dcterms:modified xsi:type="dcterms:W3CDTF">2022-05-22T13:47:00Z</dcterms:modified>
</cp:coreProperties>
</file>